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928" w:rsidRPr="00AD496E" w:rsidRDefault="00D36928" w:rsidP="00D369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496E">
        <w:rPr>
          <w:rFonts w:ascii="Times New Roman" w:hAnsi="Times New Roman" w:cs="Times New Roman"/>
          <w:b/>
          <w:sz w:val="24"/>
          <w:szCs w:val="24"/>
          <w:lang w:val="en-US"/>
        </w:rPr>
        <w:t>Table 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AD496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84422">
        <w:rPr>
          <w:rFonts w:ascii="Times New Roman" w:hAnsi="Times New Roman" w:cs="Times New Roman"/>
          <w:sz w:val="24"/>
          <w:szCs w:val="24"/>
          <w:lang w:val="en-US"/>
        </w:rPr>
        <w:t>Demographic data about the groups of s</w:t>
      </w:r>
      <w:r w:rsidRPr="00AD496E">
        <w:rPr>
          <w:rFonts w:ascii="Times New Roman" w:hAnsi="Times New Roman" w:cs="Times New Roman"/>
          <w:sz w:val="24"/>
          <w:szCs w:val="24"/>
          <w:lang w:val="en-US"/>
        </w:rPr>
        <w:t xml:space="preserve">tudents participating in </w:t>
      </w:r>
      <w:r>
        <w:rPr>
          <w:rFonts w:ascii="Times New Roman" w:hAnsi="Times New Roman" w:cs="Times New Roman"/>
          <w:sz w:val="24"/>
          <w:szCs w:val="24"/>
          <w:lang w:val="en-US"/>
        </w:rPr>
        <w:t>Study</w:t>
      </w:r>
      <w:r w:rsidRPr="00AD496E">
        <w:rPr>
          <w:rFonts w:ascii="Times New Roman" w:hAnsi="Times New Roman" w:cs="Times New Roman"/>
          <w:sz w:val="24"/>
          <w:szCs w:val="24"/>
          <w:lang w:val="en-US"/>
        </w:rPr>
        <w:t xml:space="preserve"> 1A</w:t>
      </w:r>
      <w:r>
        <w:rPr>
          <w:rFonts w:ascii="Times New Roman" w:hAnsi="Times New Roman" w:cs="Times New Roman"/>
          <w:sz w:val="24"/>
          <w:szCs w:val="24"/>
          <w:lang w:val="en-US"/>
        </w:rPr>
        <w:t>, 1B and 2.</w:t>
      </w:r>
    </w:p>
    <w:tbl>
      <w:tblPr>
        <w:tblStyle w:val="Tabela-Siatka"/>
        <w:tblW w:w="8609" w:type="dxa"/>
        <w:tblLayout w:type="fixed"/>
        <w:tblLook w:val="04A0" w:firstRow="1" w:lastRow="0" w:firstColumn="1" w:lastColumn="0" w:noHBand="0" w:noVBand="1"/>
      </w:tblPr>
      <w:tblGrid>
        <w:gridCol w:w="1612"/>
        <w:gridCol w:w="1720"/>
        <w:gridCol w:w="1319"/>
        <w:gridCol w:w="1298"/>
        <w:gridCol w:w="1340"/>
        <w:gridCol w:w="1320"/>
      </w:tblGrid>
      <w:tr w:rsidR="00D36928" w:rsidRPr="00D36928" w:rsidTr="00D36928">
        <w:trPr>
          <w:trHeight w:val="270"/>
        </w:trPr>
        <w:tc>
          <w:tcPr>
            <w:tcW w:w="1612" w:type="dxa"/>
            <w:vMerge w:val="restart"/>
            <w:vAlign w:val="bottom"/>
          </w:tcPr>
          <w:p w:rsidR="00D36928" w:rsidRPr="00AD496E" w:rsidRDefault="00D36928" w:rsidP="00D36928">
            <w:pPr>
              <w:spacing w:line="36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val="en-US" w:eastAsia="ja-JP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val="en-US" w:eastAsia="ja-JP"/>
              </w:rPr>
              <w:t>Study</w:t>
            </w:r>
          </w:p>
        </w:tc>
        <w:tc>
          <w:tcPr>
            <w:tcW w:w="1720" w:type="dxa"/>
            <w:vMerge w:val="restart"/>
            <w:noWrap/>
            <w:vAlign w:val="bottom"/>
          </w:tcPr>
          <w:p w:rsidR="00D36928" w:rsidRDefault="00D36928" w:rsidP="00D36928">
            <w:pPr>
              <w:spacing w:line="36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val="en-US" w:eastAsia="ja-JP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val="en-US" w:eastAsia="ja-JP"/>
              </w:rPr>
              <w:t>N</w:t>
            </w:r>
          </w:p>
        </w:tc>
        <w:tc>
          <w:tcPr>
            <w:tcW w:w="2617" w:type="dxa"/>
            <w:gridSpan w:val="2"/>
            <w:noWrap/>
            <w:vAlign w:val="bottom"/>
          </w:tcPr>
          <w:p w:rsidR="00D36928" w:rsidRPr="00AD496E" w:rsidRDefault="00D36928" w:rsidP="00D36928">
            <w:pPr>
              <w:spacing w:line="36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val="en-US" w:eastAsia="ja-JP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val="en-US" w:eastAsia="ja-JP"/>
              </w:rPr>
              <w:t>Number of:</w:t>
            </w:r>
          </w:p>
        </w:tc>
        <w:tc>
          <w:tcPr>
            <w:tcW w:w="2660" w:type="dxa"/>
            <w:gridSpan w:val="2"/>
            <w:noWrap/>
            <w:vAlign w:val="bottom"/>
          </w:tcPr>
          <w:p w:rsidR="00D36928" w:rsidRPr="00AD496E" w:rsidRDefault="00D36928" w:rsidP="00D36928">
            <w:pPr>
              <w:spacing w:line="36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val="en-US" w:eastAsia="ja-JP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val="en-US" w:eastAsia="ja-JP"/>
              </w:rPr>
              <w:t>Age</w:t>
            </w:r>
          </w:p>
        </w:tc>
      </w:tr>
      <w:tr w:rsidR="00D36928" w:rsidRPr="00D36928" w:rsidTr="00D36928">
        <w:trPr>
          <w:trHeight w:val="270"/>
        </w:trPr>
        <w:tc>
          <w:tcPr>
            <w:tcW w:w="1612" w:type="dxa"/>
            <w:vMerge/>
          </w:tcPr>
          <w:p w:rsidR="00D36928" w:rsidRPr="00AD496E" w:rsidRDefault="00D36928" w:rsidP="001760B4">
            <w:pPr>
              <w:spacing w:line="360" w:lineRule="auto"/>
              <w:jc w:val="both"/>
              <w:rPr>
                <w:rFonts w:ascii="Czcionka tekstu podstawowego" w:eastAsia="Times New Roman" w:hAnsi="Czcionka tekstu podstawowego" w:cs="Times New Roman"/>
                <w:color w:val="000000"/>
                <w:lang w:val="en-US" w:eastAsia="ja-JP"/>
              </w:rPr>
            </w:pPr>
          </w:p>
        </w:tc>
        <w:tc>
          <w:tcPr>
            <w:tcW w:w="1720" w:type="dxa"/>
            <w:vMerge/>
            <w:noWrap/>
            <w:vAlign w:val="bottom"/>
            <w:hideMark/>
          </w:tcPr>
          <w:p w:rsidR="00D36928" w:rsidRPr="00AD496E" w:rsidRDefault="00D36928" w:rsidP="00D36928">
            <w:pPr>
              <w:spacing w:line="36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val="en-US" w:eastAsia="ja-JP"/>
              </w:rPr>
            </w:pPr>
          </w:p>
        </w:tc>
        <w:tc>
          <w:tcPr>
            <w:tcW w:w="1319" w:type="dxa"/>
            <w:noWrap/>
            <w:vAlign w:val="bottom"/>
            <w:hideMark/>
          </w:tcPr>
          <w:p w:rsidR="00D36928" w:rsidRPr="00AD496E" w:rsidRDefault="00DD17DC" w:rsidP="00D36928">
            <w:pPr>
              <w:spacing w:line="36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val="en-US" w:eastAsia="ja-JP"/>
              </w:rPr>
            </w:pPr>
            <w:r w:rsidRPr="00AD496E">
              <w:rPr>
                <w:rFonts w:ascii="Czcionka tekstu podstawowego" w:eastAsia="Times New Roman" w:hAnsi="Czcionka tekstu podstawowego" w:cs="Times New Roman"/>
                <w:color w:val="000000"/>
                <w:lang w:val="en-US" w:eastAsia="ja-JP"/>
              </w:rPr>
              <w:t>W</w:t>
            </w:r>
            <w:r w:rsidR="00D36928" w:rsidRPr="00AD496E">
              <w:rPr>
                <w:rFonts w:ascii="Czcionka tekstu podstawowego" w:eastAsia="Times New Roman" w:hAnsi="Czcionka tekstu podstawowego" w:cs="Times New Roman"/>
                <w:color w:val="000000"/>
                <w:lang w:val="en-US" w:eastAsia="ja-JP"/>
              </w:rPr>
              <w:t>omen</w:t>
            </w:r>
          </w:p>
        </w:tc>
        <w:tc>
          <w:tcPr>
            <w:tcW w:w="1298" w:type="dxa"/>
            <w:noWrap/>
            <w:vAlign w:val="bottom"/>
            <w:hideMark/>
          </w:tcPr>
          <w:p w:rsidR="00D36928" w:rsidRPr="00AD496E" w:rsidRDefault="00553860" w:rsidP="00D36928">
            <w:pPr>
              <w:spacing w:line="36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val="en-US" w:eastAsia="ja-JP"/>
              </w:rPr>
            </w:pPr>
            <w:r w:rsidRPr="00AD496E">
              <w:rPr>
                <w:rFonts w:ascii="Czcionka tekstu podstawowego" w:eastAsia="Times New Roman" w:hAnsi="Czcionka tekstu podstawowego" w:cs="Times New Roman"/>
                <w:color w:val="000000"/>
                <w:lang w:val="en-US" w:eastAsia="ja-JP"/>
              </w:rPr>
              <w:t>M</w:t>
            </w:r>
            <w:r w:rsidR="00D36928" w:rsidRPr="00AD496E">
              <w:rPr>
                <w:rFonts w:ascii="Czcionka tekstu podstawowego" w:eastAsia="Times New Roman" w:hAnsi="Czcionka tekstu podstawowego" w:cs="Times New Roman"/>
                <w:color w:val="000000"/>
                <w:lang w:val="en-US" w:eastAsia="ja-JP"/>
              </w:rPr>
              <w:t>en</w:t>
            </w:r>
          </w:p>
        </w:tc>
        <w:tc>
          <w:tcPr>
            <w:tcW w:w="1340" w:type="dxa"/>
            <w:noWrap/>
            <w:vAlign w:val="bottom"/>
            <w:hideMark/>
          </w:tcPr>
          <w:p w:rsidR="00D36928" w:rsidRPr="00AD496E" w:rsidRDefault="00684422" w:rsidP="00D36928">
            <w:pPr>
              <w:spacing w:line="36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val="en-US" w:eastAsia="ja-JP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val="en-US" w:eastAsia="ja-JP"/>
              </w:rPr>
              <w:t>M</w:t>
            </w:r>
            <w:r w:rsidR="00D36928">
              <w:rPr>
                <w:rFonts w:ascii="Czcionka tekstu podstawowego" w:eastAsia="Times New Roman" w:hAnsi="Czcionka tekstu podstawowego" w:cs="Times New Roman"/>
                <w:color w:val="000000"/>
                <w:lang w:val="en-US" w:eastAsia="ja-JP"/>
              </w:rPr>
              <w:t>ean</w:t>
            </w:r>
          </w:p>
        </w:tc>
        <w:tc>
          <w:tcPr>
            <w:tcW w:w="1320" w:type="dxa"/>
            <w:noWrap/>
            <w:vAlign w:val="bottom"/>
            <w:hideMark/>
          </w:tcPr>
          <w:p w:rsidR="00D36928" w:rsidRPr="00AD496E" w:rsidRDefault="00D36928" w:rsidP="00D36928">
            <w:pPr>
              <w:spacing w:line="36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val="en-US" w:eastAsia="ja-JP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val="en-US" w:eastAsia="ja-JP"/>
              </w:rPr>
              <w:t>std. dev.</w:t>
            </w:r>
          </w:p>
        </w:tc>
      </w:tr>
      <w:tr w:rsidR="00D36928" w:rsidRPr="00D36928" w:rsidTr="00D36928">
        <w:trPr>
          <w:trHeight w:val="270"/>
        </w:trPr>
        <w:tc>
          <w:tcPr>
            <w:tcW w:w="1612" w:type="dxa"/>
            <w:vAlign w:val="bottom"/>
          </w:tcPr>
          <w:p w:rsidR="00D36928" w:rsidRPr="00AD496E" w:rsidRDefault="00D36928" w:rsidP="00D36928">
            <w:pPr>
              <w:spacing w:line="36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val="en-US" w:eastAsia="ja-JP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val="en-US" w:eastAsia="ja-JP"/>
              </w:rPr>
              <w:t>1A</w:t>
            </w:r>
          </w:p>
        </w:tc>
        <w:tc>
          <w:tcPr>
            <w:tcW w:w="1720" w:type="dxa"/>
            <w:noWrap/>
            <w:vAlign w:val="bottom"/>
            <w:hideMark/>
          </w:tcPr>
          <w:p w:rsidR="00D36928" w:rsidRPr="00AD496E" w:rsidRDefault="00D36928" w:rsidP="00D36928">
            <w:pPr>
              <w:spacing w:line="36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val="en-US" w:eastAsia="ja-JP"/>
              </w:rPr>
            </w:pPr>
            <w:r w:rsidRPr="00AD496E">
              <w:rPr>
                <w:rFonts w:ascii="Czcionka tekstu podstawowego" w:eastAsia="Times New Roman" w:hAnsi="Czcionka tekstu podstawowego" w:cs="Times New Roman"/>
                <w:color w:val="000000"/>
                <w:lang w:val="en-US" w:eastAsia="ja-JP"/>
              </w:rPr>
              <w:t>58</w:t>
            </w:r>
          </w:p>
        </w:tc>
        <w:tc>
          <w:tcPr>
            <w:tcW w:w="1319" w:type="dxa"/>
            <w:noWrap/>
            <w:vAlign w:val="bottom"/>
            <w:hideMark/>
          </w:tcPr>
          <w:p w:rsidR="00D36928" w:rsidRPr="00AD496E" w:rsidRDefault="00D36928" w:rsidP="00D36928">
            <w:pPr>
              <w:spacing w:line="36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val="en-US" w:eastAsia="ja-JP"/>
              </w:rPr>
            </w:pPr>
            <w:r w:rsidRPr="00AD496E">
              <w:rPr>
                <w:rFonts w:ascii="Czcionka tekstu podstawowego" w:eastAsia="Times New Roman" w:hAnsi="Czcionka tekstu podstawowego" w:cs="Times New Roman"/>
                <w:color w:val="000000"/>
                <w:lang w:val="en-US" w:eastAsia="ja-JP"/>
              </w:rPr>
              <w:t>18</w:t>
            </w:r>
          </w:p>
        </w:tc>
        <w:tc>
          <w:tcPr>
            <w:tcW w:w="1298" w:type="dxa"/>
            <w:noWrap/>
            <w:vAlign w:val="bottom"/>
            <w:hideMark/>
          </w:tcPr>
          <w:p w:rsidR="00D36928" w:rsidRPr="00AD496E" w:rsidRDefault="00D36928" w:rsidP="00D36928">
            <w:pPr>
              <w:spacing w:line="36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val="en-US" w:eastAsia="ja-JP"/>
              </w:rPr>
            </w:pPr>
            <w:r w:rsidRPr="00AD496E">
              <w:rPr>
                <w:rFonts w:ascii="Czcionka tekstu podstawowego" w:eastAsia="Times New Roman" w:hAnsi="Czcionka tekstu podstawowego" w:cs="Times New Roman"/>
                <w:color w:val="000000"/>
                <w:lang w:val="en-US" w:eastAsia="ja-JP"/>
              </w:rPr>
              <w:t>40</w:t>
            </w:r>
          </w:p>
        </w:tc>
        <w:tc>
          <w:tcPr>
            <w:tcW w:w="1340" w:type="dxa"/>
            <w:noWrap/>
            <w:vAlign w:val="bottom"/>
            <w:hideMark/>
          </w:tcPr>
          <w:p w:rsidR="00D36928" w:rsidRPr="00AD496E" w:rsidRDefault="00D36928" w:rsidP="00D36928">
            <w:pPr>
              <w:spacing w:line="36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val="en-US" w:eastAsia="ja-JP"/>
              </w:rPr>
            </w:pPr>
            <w:r w:rsidRPr="00AD496E">
              <w:rPr>
                <w:rFonts w:ascii="Czcionka tekstu podstawowego" w:eastAsia="Times New Roman" w:hAnsi="Czcionka tekstu podstawowego" w:cs="Times New Roman"/>
                <w:color w:val="000000"/>
                <w:lang w:val="en-US" w:eastAsia="ja-JP"/>
              </w:rPr>
              <w:t>22,57</w:t>
            </w:r>
          </w:p>
        </w:tc>
        <w:tc>
          <w:tcPr>
            <w:tcW w:w="1320" w:type="dxa"/>
            <w:noWrap/>
            <w:vAlign w:val="bottom"/>
            <w:hideMark/>
          </w:tcPr>
          <w:p w:rsidR="00D36928" w:rsidRPr="00AD496E" w:rsidRDefault="00D36928" w:rsidP="00D36928">
            <w:pPr>
              <w:spacing w:line="36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val="en-US" w:eastAsia="ja-JP"/>
              </w:rPr>
            </w:pPr>
            <w:r w:rsidRPr="00AD496E">
              <w:rPr>
                <w:rFonts w:ascii="Czcionka tekstu podstawowego" w:eastAsia="Times New Roman" w:hAnsi="Czcionka tekstu podstawowego" w:cs="Times New Roman"/>
                <w:color w:val="000000"/>
                <w:lang w:val="en-US" w:eastAsia="ja-JP"/>
              </w:rPr>
              <w:t>3,24</w:t>
            </w:r>
          </w:p>
        </w:tc>
      </w:tr>
      <w:tr w:rsidR="00D36928" w:rsidRPr="00D36928" w:rsidTr="00D36928">
        <w:trPr>
          <w:trHeight w:val="270"/>
        </w:trPr>
        <w:tc>
          <w:tcPr>
            <w:tcW w:w="1612" w:type="dxa"/>
            <w:vAlign w:val="bottom"/>
          </w:tcPr>
          <w:p w:rsidR="00D36928" w:rsidRDefault="00D36928" w:rsidP="00D36928">
            <w:pPr>
              <w:spacing w:line="36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val="en-US" w:eastAsia="ja-JP"/>
              </w:rPr>
            </w:pPr>
            <w:r>
              <w:rPr>
                <w:rFonts w:ascii="Czcionka tekstu podstawowego" w:eastAsia="Times New Roman" w:hAnsi="Czcionka tekstu podstawowego" w:cs="Times New Roman"/>
                <w:color w:val="000000"/>
                <w:lang w:val="en-US" w:eastAsia="ja-JP"/>
              </w:rPr>
              <w:t>1B &amp; 2</w:t>
            </w:r>
          </w:p>
        </w:tc>
        <w:tc>
          <w:tcPr>
            <w:tcW w:w="1720" w:type="dxa"/>
            <w:noWrap/>
            <w:vAlign w:val="bottom"/>
          </w:tcPr>
          <w:p w:rsidR="00D36928" w:rsidRPr="00AD496E" w:rsidRDefault="00D36928" w:rsidP="00D36928">
            <w:pPr>
              <w:spacing w:line="36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val="en-US" w:eastAsia="ja-JP"/>
              </w:rPr>
            </w:pPr>
            <w:r w:rsidRPr="00AD496E">
              <w:rPr>
                <w:rFonts w:ascii="Czcionka tekstu podstawowego" w:eastAsia="Times New Roman" w:hAnsi="Czcionka tekstu podstawowego" w:cs="Times New Roman"/>
                <w:color w:val="000000"/>
                <w:lang w:val="en-US" w:eastAsia="ja-JP"/>
              </w:rPr>
              <w:t>66</w:t>
            </w:r>
          </w:p>
        </w:tc>
        <w:tc>
          <w:tcPr>
            <w:tcW w:w="1319" w:type="dxa"/>
            <w:noWrap/>
            <w:vAlign w:val="bottom"/>
          </w:tcPr>
          <w:p w:rsidR="00D36928" w:rsidRPr="00AD496E" w:rsidRDefault="00D36928" w:rsidP="00D36928">
            <w:pPr>
              <w:spacing w:line="36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val="en-US" w:eastAsia="ja-JP"/>
              </w:rPr>
            </w:pPr>
            <w:r w:rsidRPr="00AD496E">
              <w:rPr>
                <w:rFonts w:ascii="Czcionka tekstu podstawowego" w:eastAsia="Times New Roman" w:hAnsi="Czcionka tekstu podstawowego" w:cs="Times New Roman"/>
                <w:color w:val="000000"/>
                <w:lang w:val="en-US" w:eastAsia="ja-JP"/>
              </w:rPr>
              <w:t>21</w:t>
            </w:r>
          </w:p>
        </w:tc>
        <w:tc>
          <w:tcPr>
            <w:tcW w:w="1298" w:type="dxa"/>
            <w:noWrap/>
            <w:vAlign w:val="bottom"/>
          </w:tcPr>
          <w:p w:rsidR="00D36928" w:rsidRPr="00AD496E" w:rsidRDefault="00D36928" w:rsidP="00D36928">
            <w:pPr>
              <w:spacing w:line="36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val="en-US" w:eastAsia="ja-JP"/>
              </w:rPr>
            </w:pPr>
            <w:r w:rsidRPr="00AD496E">
              <w:rPr>
                <w:rFonts w:ascii="Czcionka tekstu podstawowego" w:eastAsia="Times New Roman" w:hAnsi="Czcionka tekstu podstawowego" w:cs="Times New Roman"/>
                <w:color w:val="000000"/>
                <w:lang w:val="en-US" w:eastAsia="ja-JP"/>
              </w:rPr>
              <w:t>45</w:t>
            </w:r>
          </w:p>
        </w:tc>
        <w:tc>
          <w:tcPr>
            <w:tcW w:w="1340" w:type="dxa"/>
            <w:noWrap/>
            <w:vAlign w:val="bottom"/>
          </w:tcPr>
          <w:p w:rsidR="00D36928" w:rsidRPr="00AD496E" w:rsidRDefault="00D36928" w:rsidP="00D36928">
            <w:pPr>
              <w:spacing w:line="36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val="en-US" w:eastAsia="ja-JP"/>
              </w:rPr>
            </w:pPr>
            <w:r w:rsidRPr="00AD496E">
              <w:rPr>
                <w:rFonts w:ascii="Czcionka tekstu podstawowego" w:eastAsia="Times New Roman" w:hAnsi="Czcionka tekstu podstawowego" w:cs="Times New Roman"/>
                <w:color w:val="000000"/>
                <w:lang w:val="en-US" w:eastAsia="ja-JP"/>
              </w:rPr>
              <w:t>22,29</w:t>
            </w:r>
          </w:p>
        </w:tc>
        <w:tc>
          <w:tcPr>
            <w:tcW w:w="1320" w:type="dxa"/>
            <w:noWrap/>
            <w:vAlign w:val="bottom"/>
          </w:tcPr>
          <w:p w:rsidR="00D36928" w:rsidRPr="00AD496E" w:rsidRDefault="00D36928" w:rsidP="00D36928">
            <w:pPr>
              <w:spacing w:line="360" w:lineRule="auto"/>
              <w:jc w:val="center"/>
              <w:rPr>
                <w:rFonts w:ascii="Czcionka tekstu podstawowego" w:eastAsia="Times New Roman" w:hAnsi="Czcionka tekstu podstawowego" w:cs="Times New Roman"/>
                <w:color w:val="000000"/>
                <w:lang w:val="en-US" w:eastAsia="ja-JP"/>
              </w:rPr>
            </w:pPr>
            <w:r w:rsidRPr="00AD496E">
              <w:rPr>
                <w:rFonts w:ascii="Czcionka tekstu podstawowego" w:eastAsia="Times New Roman" w:hAnsi="Czcionka tekstu podstawowego" w:cs="Times New Roman"/>
                <w:color w:val="000000"/>
                <w:lang w:val="en-US" w:eastAsia="ja-JP"/>
              </w:rPr>
              <w:t>2,90</w:t>
            </w:r>
          </w:p>
        </w:tc>
      </w:tr>
    </w:tbl>
    <w:p w:rsidR="0068249D" w:rsidRDefault="0068249D" w:rsidP="006824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Source: authors’ own study.</w:t>
      </w:r>
    </w:p>
    <w:p w:rsidR="0097203C" w:rsidRPr="00AD496E" w:rsidRDefault="0097203C" w:rsidP="00721FF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684422" w:rsidRPr="00AD496E" w:rsidRDefault="00684422" w:rsidP="0068442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D496E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1 </w:t>
      </w:r>
      <w:r w:rsidRPr="00AD496E">
        <w:rPr>
          <w:rFonts w:ascii="Times New Roman" w:hAnsi="Times New Roman" w:cs="Times New Roman"/>
          <w:sz w:val="24"/>
          <w:szCs w:val="24"/>
          <w:lang w:val="en-US"/>
        </w:rPr>
        <w:t xml:space="preserve">DAX index time series. Red dots represents the timing of </w:t>
      </w:r>
      <w:r w:rsidR="00276DB6" w:rsidRPr="00AD496E">
        <w:rPr>
          <w:rFonts w:ascii="Times New Roman" w:hAnsi="Times New Roman" w:cs="Times New Roman"/>
          <w:sz w:val="24"/>
          <w:szCs w:val="24"/>
          <w:lang w:val="en-US"/>
        </w:rPr>
        <w:t>study</w:t>
      </w:r>
      <w:r w:rsidRPr="00AD496E">
        <w:rPr>
          <w:rFonts w:ascii="Times New Roman" w:hAnsi="Times New Roman" w:cs="Times New Roman"/>
          <w:sz w:val="24"/>
          <w:szCs w:val="24"/>
          <w:lang w:val="en-US"/>
        </w:rPr>
        <w:t xml:space="preserve"> 1A, while the green line – study 2B </w:t>
      </w:r>
    </w:p>
    <w:p w:rsidR="00684422" w:rsidRPr="00AD496E" w:rsidRDefault="00684422" w:rsidP="0068442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496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37432" cy="4236720"/>
            <wp:effectExtent l="19050" t="0" r="0" b="0"/>
            <wp:docPr id="1" name="Obraz 0" descr="DA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X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7432" cy="423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4422" w:rsidRPr="00AD496E" w:rsidRDefault="00684422" w:rsidP="0068442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84422" w:rsidRPr="00AD496E" w:rsidRDefault="00684422" w:rsidP="0068442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D496E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2 </w:t>
      </w:r>
      <w:r w:rsidRPr="00AD496E">
        <w:rPr>
          <w:rFonts w:ascii="Times New Roman" w:hAnsi="Times New Roman" w:cs="Times New Roman"/>
          <w:sz w:val="24"/>
          <w:szCs w:val="24"/>
          <w:lang w:val="en-US"/>
        </w:rPr>
        <w:t>WIG index time series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AD496E">
        <w:rPr>
          <w:rFonts w:ascii="Times New Roman" w:hAnsi="Times New Roman" w:cs="Times New Roman"/>
          <w:sz w:val="24"/>
          <w:szCs w:val="24"/>
          <w:lang w:val="en-US"/>
        </w:rPr>
        <w:t xml:space="preserve">Red dots represents the timing of </w:t>
      </w:r>
      <w:r w:rsidR="00276DB6" w:rsidRPr="00AD496E">
        <w:rPr>
          <w:rFonts w:ascii="Times New Roman" w:hAnsi="Times New Roman" w:cs="Times New Roman"/>
          <w:sz w:val="24"/>
          <w:szCs w:val="24"/>
          <w:lang w:val="en-US"/>
        </w:rPr>
        <w:t>study</w:t>
      </w:r>
      <w:r w:rsidRPr="00AD496E">
        <w:rPr>
          <w:rFonts w:ascii="Times New Roman" w:hAnsi="Times New Roman" w:cs="Times New Roman"/>
          <w:sz w:val="24"/>
          <w:szCs w:val="24"/>
          <w:lang w:val="en-US"/>
        </w:rPr>
        <w:t xml:space="preserve"> 1A, while the green line – study 2B</w:t>
      </w:r>
    </w:p>
    <w:p w:rsidR="00684422" w:rsidRPr="00AD496E" w:rsidRDefault="00684422" w:rsidP="0068442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496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837432" cy="4236720"/>
            <wp:effectExtent l="19050" t="0" r="0" b="0"/>
            <wp:docPr id="2" name="Obraz 1" descr="W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G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7432" cy="423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5DD4" w:rsidRDefault="003C5DD4" w:rsidP="00DD17D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C14AC" w:rsidRPr="00AD496E" w:rsidRDefault="00CC14AC" w:rsidP="00CC14A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D496E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3 Example of the time series presented to the students in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Study</w:t>
      </w:r>
      <w:r w:rsidRPr="00AD496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  </w:t>
      </w:r>
    </w:p>
    <w:p w:rsidR="00CC14AC" w:rsidRPr="00AD496E" w:rsidRDefault="00CC14AC" w:rsidP="00CC14A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D496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760720" cy="2300605"/>
            <wp:effectExtent l="19050" t="0" r="0" b="0"/>
            <wp:docPr id="4" name="Obraz 2" descr="figure_1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_1_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4AC" w:rsidRPr="00AD496E" w:rsidRDefault="00CC14AC" w:rsidP="0068442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075D8" w:rsidRPr="00AD496E" w:rsidRDefault="00D422A4" w:rsidP="0064276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496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7075D8" w:rsidRPr="00A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34BDA" w:rsidRPr="00AD496E" w:rsidRDefault="00694A52" w:rsidP="00BD5B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2</w:t>
      </w:r>
      <w:r w:rsidR="0015338D" w:rsidRPr="00AD496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5338D" w:rsidRPr="00BD5B57">
        <w:rPr>
          <w:rFonts w:ascii="Times New Roman" w:hAnsi="Times New Roman" w:cs="Times New Roman"/>
          <w:sz w:val="24"/>
          <w:szCs w:val="24"/>
          <w:lang w:val="en-US"/>
        </w:rPr>
        <w:t>Correlation of:</w:t>
      </w:r>
      <w:r w:rsidR="0015338D" w:rsidRPr="00AD496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5338D" w:rsidRPr="00AD496E">
        <w:rPr>
          <w:rFonts w:ascii="Times New Roman" w:hAnsi="Times New Roman" w:cs="Times New Roman"/>
          <w:sz w:val="24"/>
          <w:szCs w:val="24"/>
          <w:lang w:val="en-US"/>
        </w:rPr>
        <w:t>absolute values of</w:t>
      </w:r>
      <w:r w:rsidR="0015338D" w:rsidRPr="00AD496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5338D" w:rsidRPr="00AD496E">
        <w:rPr>
          <w:rFonts w:ascii="Times New Roman" w:hAnsi="Times New Roman" w:cs="Times New Roman"/>
          <w:sz w:val="24"/>
          <w:szCs w:val="24"/>
          <w:lang w:val="en-US"/>
        </w:rPr>
        <w:t xml:space="preserve">correlation </w:t>
      </w:r>
      <w:r w:rsidR="00BE1A09" w:rsidRPr="00AD496E">
        <w:rPr>
          <w:rFonts w:ascii="Times New Roman" w:hAnsi="Times New Roman" w:cs="Times New Roman"/>
          <w:sz w:val="24"/>
          <w:szCs w:val="24"/>
          <w:lang w:val="en-US"/>
        </w:rPr>
        <w:t>coefficients</w:t>
      </w:r>
      <w:r w:rsidR="0015338D" w:rsidRPr="00AD496E">
        <w:rPr>
          <w:rFonts w:ascii="Times New Roman" w:hAnsi="Times New Roman" w:cs="Times New Roman"/>
          <w:sz w:val="24"/>
          <w:szCs w:val="24"/>
          <w:lang w:val="en-US"/>
        </w:rPr>
        <w:t xml:space="preserve"> between observed trend and forecasted value (RR), the period of the trend considered in forecasting (PER.), average time used for preparation of forecasts (TI</w:t>
      </w:r>
      <w:r w:rsidR="00BD5B57">
        <w:rPr>
          <w:rFonts w:ascii="Times New Roman" w:hAnsi="Times New Roman" w:cs="Times New Roman"/>
          <w:sz w:val="24"/>
          <w:szCs w:val="24"/>
          <w:lang w:val="en-US"/>
        </w:rPr>
        <w:t>ME) and the psychological trait</w:t>
      </w:r>
      <w:r w:rsidR="0015338D" w:rsidRPr="00AD496E">
        <w:rPr>
          <w:rFonts w:ascii="Times New Roman" w:hAnsi="Times New Roman" w:cs="Times New Roman"/>
          <w:sz w:val="24"/>
          <w:szCs w:val="24"/>
          <w:lang w:val="en-US"/>
        </w:rPr>
        <w:t xml:space="preserve"> measured by Need for Cognitive Closure</w:t>
      </w:r>
      <w:r w:rsidR="007305ED" w:rsidRPr="00AD496E">
        <w:rPr>
          <w:rFonts w:ascii="Times New Roman" w:hAnsi="Times New Roman" w:cs="Times New Roman"/>
          <w:sz w:val="24"/>
          <w:szCs w:val="24"/>
          <w:lang w:val="en-US"/>
        </w:rPr>
        <w:t xml:space="preserve"> subscales</w:t>
      </w:r>
      <w:r w:rsidR="0015338D" w:rsidRPr="00AD496E">
        <w:rPr>
          <w:rFonts w:ascii="Times New Roman" w:hAnsi="Times New Roman" w:cs="Times New Roman"/>
          <w:sz w:val="24"/>
          <w:szCs w:val="24"/>
          <w:lang w:val="en-US"/>
        </w:rPr>
        <w:t xml:space="preserve"> tests (</w:t>
      </w:r>
      <w:r w:rsidR="00BD5B57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BD5B57" w:rsidRPr="00BD5B57">
        <w:rPr>
          <w:rFonts w:ascii="Times New Roman" w:hAnsi="Times New Roman" w:cs="Times New Roman"/>
          <w:sz w:val="24"/>
          <w:szCs w:val="24"/>
          <w:lang w:val="en-US"/>
        </w:rPr>
        <w:t xml:space="preserve">reference for order and structure </w:t>
      </w:r>
      <w:r w:rsidR="00BD5B57">
        <w:rPr>
          <w:rFonts w:ascii="Times New Roman" w:hAnsi="Times New Roman" w:cs="Times New Roman"/>
          <w:sz w:val="24"/>
          <w:szCs w:val="24"/>
          <w:lang w:val="en-US"/>
        </w:rPr>
        <w:t>OP, d</w:t>
      </w:r>
      <w:r w:rsidR="00BD5B57" w:rsidRPr="00BD5B57">
        <w:rPr>
          <w:rFonts w:ascii="Times New Roman" w:hAnsi="Times New Roman" w:cs="Times New Roman"/>
          <w:sz w:val="24"/>
          <w:szCs w:val="24"/>
          <w:lang w:val="en-US"/>
        </w:rPr>
        <w:t xml:space="preserve">esire for predictability </w:t>
      </w:r>
      <w:r w:rsidR="00BD5B57">
        <w:rPr>
          <w:rFonts w:ascii="Times New Roman" w:hAnsi="Times New Roman" w:cs="Times New Roman"/>
          <w:sz w:val="24"/>
          <w:szCs w:val="24"/>
          <w:lang w:val="en-US"/>
        </w:rPr>
        <w:t>FP, discomfort with ambiguity MI, close-mindedness CC, decisiveness BD)</w:t>
      </w:r>
      <w:r w:rsidR="007305ED" w:rsidRPr="00AD496E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="00EF57D0">
        <w:rPr>
          <w:rFonts w:ascii="Times New Roman" w:hAnsi="Times New Roman" w:cs="Times New Roman"/>
          <w:i/>
          <w:sz w:val="24"/>
          <w:szCs w:val="24"/>
          <w:lang w:val="en-US"/>
        </w:rPr>
        <w:t>Study</w:t>
      </w:r>
      <w:r w:rsidR="007305ED" w:rsidRPr="00AD496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1A</w:t>
      </w:r>
      <w:r w:rsidR="0015338D" w:rsidRPr="00AD496E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17"/>
        <w:gridCol w:w="633"/>
        <w:gridCol w:w="633"/>
        <w:gridCol w:w="705"/>
        <w:gridCol w:w="633"/>
        <w:gridCol w:w="633"/>
        <w:gridCol w:w="705"/>
        <w:gridCol w:w="633"/>
        <w:gridCol w:w="633"/>
        <w:gridCol w:w="633"/>
        <w:gridCol w:w="633"/>
        <w:gridCol w:w="633"/>
      </w:tblGrid>
      <w:tr w:rsidR="00F00C2A" w:rsidRPr="00AD496E" w:rsidTr="00F00C2A">
        <w:trPr>
          <w:trHeight w:val="285"/>
        </w:trPr>
        <w:tc>
          <w:tcPr>
            <w:tcW w:w="0" w:type="auto"/>
            <w:vMerge w:val="restart"/>
            <w:noWrap/>
            <w:vAlign w:val="bottom"/>
          </w:tcPr>
          <w:p w:rsidR="00F00C2A" w:rsidRDefault="00F00C2A" w:rsidP="00F00C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ja-JP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ja-JP"/>
              </w:rPr>
              <w:t>Study</w:t>
            </w:r>
          </w:p>
          <w:p w:rsidR="00F00C2A" w:rsidRPr="009B7628" w:rsidRDefault="00F00C2A" w:rsidP="00F00C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ja-JP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ja-JP"/>
              </w:rPr>
              <w:t>1A</w:t>
            </w:r>
          </w:p>
        </w:tc>
        <w:tc>
          <w:tcPr>
            <w:tcW w:w="0" w:type="auto"/>
            <w:gridSpan w:val="3"/>
            <w:noWrap/>
            <w:vAlign w:val="bottom"/>
          </w:tcPr>
          <w:p w:rsidR="00F00C2A" w:rsidRPr="00AD496E" w:rsidRDefault="00F00C2A" w:rsidP="00F00C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DAX</w:t>
            </w:r>
          </w:p>
        </w:tc>
        <w:tc>
          <w:tcPr>
            <w:tcW w:w="0" w:type="auto"/>
            <w:gridSpan w:val="3"/>
            <w:vAlign w:val="bottom"/>
          </w:tcPr>
          <w:p w:rsidR="00F00C2A" w:rsidRPr="00AD496E" w:rsidRDefault="00F00C2A" w:rsidP="00F00C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WIG</w:t>
            </w:r>
          </w:p>
        </w:tc>
        <w:tc>
          <w:tcPr>
            <w:tcW w:w="0" w:type="auto"/>
            <w:vMerge w:val="restart"/>
            <w:noWrap/>
            <w:vAlign w:val="bottom"/>
          </w:tcPr>
          <w:p w:rsidR="00F00C2A" w:rsidRPr="00AD496E" w:rsidRDefault="00F00C2A" w:rsidP="00F00C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OP</w:t>
            </w:r>
          </w:p>
        </w:tc>
        <w:tc>
          <w:tcPr>
            <w:tcW w:w="0" w:type="auto"/>
            <w:vMerge w:val="restart"/>
            <w:noWrap/>
            <w:vAlign w:val="bottom"/>
          </w:tcPr>
          <w:p w:rsidR="00F00C2A" w:rsidRPr="00AD496E" w:rsidRDefault="00F00C2A" w:rsidP="00F00C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FP</w:t>
            </w:r>
          </w:p>
        </w:tc>
        <w:tc>
          <w:tcPr>
            <w:tcW w:w="0" w:type="auto"/>
            <w:vMerge w:val="restart"/>
            <w:noWrap/>
            <w:vAlign w:val="bottom"/>
          </w:tcPr>
          <w:p w:rsidR="00F00C2A" w:rsidRPr="00AD496E" w:rsidRDefault="00F00C2A" w:rsidP="00F00C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MI</w:t>
            </w:r>
          </w:p>
        </w:tc>
        <w:tc>
          <w:tcPr>
            <w:tcW w:w="0" w:type="auto"/>
            <w:vMerge w:val="restart"/>
            <w:noWrap/>
            <w:vAlign w:val="bottom"/>
          </w:tcPr>
          <w:p w:rsidR="00F00C2A" w:rsidRPr="00AD496E" w:rsidRDefault="00F00C2A" w:rsidP="00F00C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CC</w:t>
            </w:r>
          </w:p>
        </w:tc>
        <w:tc>
          <w:tcPr>
            <w:tcW w:w="0" w:type="auto"/>
            <w:vMerge w:val="restart"/>
            <w:noWrap/>
            <w:vAlign w:val="bottom"/>
          </w:tcPr>
          <w:p w:rsidR="00F00C2A" w:rsidRPr="00AD496E" w:rsidRDefault="00F00C2A" w:rsidP="00F00C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BD</w:t>
            </w:r>
          </w:p>
        </w:tc>
      </w:tr>
      <w:tr w:rsidR="00F00C2A" w:rsidRPr="00AD496E" w:rsidTr="00975243">
        <w:trPr>
          <w:trHeight w:val="285"/>
        </w:trPr>
        <w:tc>
          <w:tcPr>
            <w:tcW w:w="0" w:type="auto"/>
            <w:vMerge/>
            <w:noWrap/>
            <w:hideMark/>
          </w:tcPr>
          <w:p w:rsidR="00F00C2A" w:rsidRPr="00F00C2A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ja-JP"/>
              </w:rPr>
            </w:pP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RR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PER.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TIME</w:t>
            </w:r>
          </w:p>
        </w:tc>
        <w:tc>
          <w:tcPr>
            <w:tcW w:w="0" w:type="auto"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RR</w:t>
            </w:r>
          </w:p>
        </w:tc>
        <w:tc>
          <w:tcPr>
            <w:tcW w:w="0" w:type="auto"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PER.</w:t>
            </w:r>
          </w:p>
        </w:tc>
        <w:tc>
          <w:tcPr>
            <w:tcW w:w="0" w:type="auto"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TIME</w:t>
            </w:r>
          </w:p>
        </w:tc>
        <w:tc>
          <w:tcPr>
            <w:tcW w:w="0" w:type="auto"/>
            <w:vMerge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</w:p>
        </w:tc>
        <w:tc>
          <w:tcPr>
            <w:tcW w:w="0" w:type="auto"/>
            <w:vMerge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</w:p>
        </w:tc>
        <w:tc>
          <w:tcPr>
            <w:tcW w:w="0" w:type="auto"/>
            <w:vMerge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</w:p>
        </w:tc>
        <w:tc>
          <w:tcPr>
            <w:tcW w:w="0" w:type="auto"/>
            <w:vMerge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</w:p>
        </w:tc>
        <w:tc>
          <w:tcPr>
            <w:tcW w:w="0" w:type="auto"/>
            <w:vMerge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</w:p>
        </w:tc>
      </w:tr>
      <w:tr w:rsidR="00F00C2A" w:rsidRPr="00AD496E" w:rsidTr="00975243">
        <w:trPr>
          <w:trHeight w:val="340"/>
        </w:trPr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RR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0,07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</w:t>
            </w:r>
          </w:p>
        </w:tc>
        <w:tc>
          <w:tcPr>
            <w:tcW w:w="0" w:type="auto"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</w:t>
            </w:r>
          </w:p>
        </w:tc>
        <w:tc>
          <w:tcPr>
            <w:tcW w:w="0" w:type="auto"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0,14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-0,22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-0,17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-0,18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0,09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0,14</w:t>
            </w:r>
          </w:p>
        </w:tc>
      </w:tr>
      <w:tr w:rsidR="00F00C2A" w:rsidRPr="00AD496E" w:rsidTr="00975243">
        <w:trPr>
          <w:trHeight w:val="340"/>
        </w:trPr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PER.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0,07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-0,1</w:t>
            </w:r>
          </w:p>
        </w:tc>
        <w:tc>
          <w:tcPr>
            <w:tcW w:w="0" w:type="auto"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</w:t>
            </w:r>
          </w:p>
        </w:tc>
        <w:tc>
          <w:tcPr>
            <w:tcW w:w="0" w:type="auto"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0,17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0,04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-0,14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-0,1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0,07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0,11</w:t>
            </w:r>
          </w:p>
        </w:tc>
      </w:tr>
      <w:tr w:rsidR="00F00C2A" w:rsidRPr="00AD496E" w:rsidTr="00975243">
        <w:trPr>
          <w:trHeight w:val="340"/>
        </w:trPr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TIME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-0,1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0,14</w:t>
            </w:r>
          </w:p>
        </w:tc>
        <w:tc>
          <w:tcPr>
            <w:tcW w:w="0" w:type="auto"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0,17</w:t>
            </w:r>
          </w:p>
        </w:tc>
        <w:tc>
          <w:tcPr>
            <w:tcW w:w="0" w:type="auto"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-0,02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0,01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-0,03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-0,14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0,04</w:t>
            </w:r>
          </w:p>
        </w:tc>
      </w:tr>
      <w:tr w:rsidR="00F00C2A" w:rsidRPr="00AD496E" w:rsidTr="00975243">
        <w:trPr>
          <w:trHeight w:val="340"/>
        </w:trPr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OP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-0,22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0,04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-0,02</w:t>
            </w:r>
          </w:p>
        </w:tc>
        <w:tc>
          <w:tcPr>
            <w:tcW w:w="0" w:type="auto"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-0,2</w:t>
            </w:r>
          </w:p>
        </w:tc>
        <w:tc>
          <w:tcPr>
            <w:tcW w:w="0" w:type="auto"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-0,09</w:t>
            </w:r>
          </w:p>
        </w:tc>
        <w:tc>
          <w:tcPr>
            <w:tcW w:w="0" w:type="auto"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-0,02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0,6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0,47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-0,17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-0,02</w:t>
            </w:r>
          </w:p>
        </w:tc>
      </w:tr>
      <w:tr w:rsidR="00F00C2A" w:rsidRPr="00AD496E" w:rsidTr="00975243">
        <w:trPr>
          <w:trHeight w:val="340"/>
        </w:trPr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FP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-0,17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-0,14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0,01</w:t>
            </w:r>
          </w:p>
        </w:tc>
        <w:tc>
          <w:tcPr>
            <w:tcW w:w="0" w:type="auto"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-0,24</w:t>
            </w:r>
          </w:p>
        </w:tc>
        <w:tc>
          <w:tcPr>
            <w:tcW w:w="0" w:type="auto"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-0,05</w:t>
            </w:r>
          </w:p>
        </w:tc>
        <w:tc>
          <w:tcPr>
            <w:tcW w:w="0" w:type="auto"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0,01</w:t>
            </w:r>
          </w:p>
        </w:tc>
        <w:tc>
          <w:tcPr>
            <w:tcW w:w="0" w:type="auto"/>
            <w:noWrap/>
            <w:hideMark/>
          </w:tcPr>
          <w:p w:rsidR="00F00C2A" w:rsidRPr="00215E2B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ja-JP"/>
              </w:rPr>
            </w:pPr>
            <w:r w:rsidRPr="00215E2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ja-JP"/>
              </w:rPr>
              <w:t>0,6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0,64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0,03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-0,14</w:t>
            </w:r>
          </w:p>
        </w:tc>
      </w:tr>
      <w:tr w:rsidR="00F00C2A" w:rsidRPr="00AD496E" w:rsidTr="00975243">
        <w:trPr>
          <w:trHeight w:val="340"/>
        </w:trPr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MI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-0,18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-0,1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-0,03</w:t>
            </w:r>
          </w:p>
        </w:tc>
        <w:tc>
          <w:tcPr>
            <w:tcW w:w="0" w:type="auto"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-0,19</w:t>
            </w:r>
          </w:p>
        </w:tc>
        <w:tc>
          <w:tcPr>
            <w:tcW w:w="0" w:type="auto"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-0,01</w:t>
            </w:r>
          </w:p>
        </w:tc>
        <w:tc>
          <w:tcPr>
            <w:tcW w:w="0" w:type="auto"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-0,03</w:t>
            </w:r>
          </w:p>
        </w:tc>
        <w:tc>
          <w:tcPr>
            <w:tcW w:w="0" w:type="auto"/>
            <w:noWrap/>
            <w:hideMark/>
          </w:tcPr>
          <w:p w:rsidR="00F00C2A" w:rsidRPr="00215E2B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ja-JP"/>
              </w:rPr>
            </w:pPr>
            <w:r w:rsidRPr="00215E2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ja-JP"/>
              </w:rPr>
              <w:t>0,47</w:t>
            </w:r>
          </w:p>
        </w:tc>
        <w:tc>
          <w:tcPr>
            <w:tcW w:w="0" w:type="auto"/>
            <w:noWrap/>
            <w:hideMark/>
          </w:tcPr>
          <w:p w:rsidR="00F00C2A" w:rsidRPr="00215E2B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ja-JP"/>
              </w:rPr>
            </w:pPr>
            <w:r w:rsidRPr="00215E2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ja-JP"/>
              </w:rPr>
              <w:t>0,64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-0,18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-0,16</w:t>
            </w:r>
          </w:p>
        </w:tc>
      </w:tr>
      <w:tr w:rsidR="00F00C2A" w:rsidRPr="00AD496E" w:rsidTr="00975243">
        <w:trPr>
          <w:trHeight w:val="340"/>
        </w:trPr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CC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0,09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0,07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-0,14</w:t>
            </w:r>
          </w:p>
        </w:tc>
        <w:tc>
          <w:tcPr>
            <w:tcW w:w="0" w:type="auto"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-0,14</w:t>
            </w:r>
          </w:p>
        </w:tc>
        <w:tc>
          <w:tcPr>
            <w:tcW w:w="0" w:type="auto"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0,04</w:t>
            </w:r>
          </w:p>
        </w:tc>
        <w:tc>
          <w:tcPr>
            <w:tcW w:w="0" w:type="auto"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-0,14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-0,17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0,03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-0,18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0,25</w:t>
            </w:r>
          </w:p>
        </w:tc>
      </w:tr>
      <w:tr w:rsidR="00F00C2A" w:rsidRPr="00AD496E" w:rsidTr="00975243">
        <w:trPr>
          <w:trHeight w:val="340"/>
        </w:trPr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BD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0,14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0,11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0,04</w:t>
            </w:r>
          </w:p>
        </w:tc>
        <w:tc>
          <w:tcPr>
            <w:tcW w:w="0" w:type="auto"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-0,17</w:t>
            </w:r>
          </w:p>
        </w:tc>
        <w:tc>
          <w:tcPr>
            <w:tcW w:w="0" w:type="auto"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0,16</w:t>
            </w:r>
          </w:p>
        </w:tc>
        <w:tc>
          <w:tcPr>
            <w:tcW w:w="0" w:type="auto"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0,04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-0,02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-0,14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-0,16</w:t>
            </w:r>
          </w:p>
        </w:tc>
        <w:tc>
          <w:tcPr>
            <w:tcW w:w="0" w:type="auto"/>
            <w:noWrap/>
            <w:hideMark/>
          </w:tcPr>
          <w:p w:rsidR="00F00C2A" w:rsidRPr="002941BC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ja-JP"/>
              </w:rPr>
            </w:pPr>
            <w:r w:rsidRPr="002941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ja-JP"/>
              </w:rPr>
              <w:t>0,25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</w:t>
            </w:r>
          </w:p>
        </w:tc>
      </w:tr>
    </w:tbl>
    <w:p w:rsidR="00495324" w:rsidRDefault="00495324" w:rsidP="00BE1A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Legend: </w:t>
      </w:r>
      <w:r w:rsidR="00276DB6" w:rsidRPr="002941BC">
        <w:rPr>
          <w:rFonts w:ascii="Times New Roman" w:hAnsi="Times New Roman" w:cs="Times New Roman"/>
          <w:sz w:val="24"/>
          <w:szCs w:val="24"/>
          <w:lang w:val="en-US"/>
        </w:rPr>
        <w:t>Significant</w:t>
      </w:r>
      <w:r w:rsidRPr="002941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values of correlation coefficient are bold (p-value&lt;0,05). Source: authors’ own study.</w:t>
      </w:r>
    </w:p>
    <w:p w:rsidR="00DE1A13" w:rsidRPr="00AD496E" w:rsidRDefault="00495324" w:rsidP="00BE1A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A35680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DE1A13" w:rsidRPr="00AD496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E1A13" w:rsidRPr="00495324">
        <w:rPr>
          <w:rFonts w:ascii="Times New Roman" w:hAnsi="Times New Roman" w:cs="Times New Roman"/>
          <w:sz w:val="24"/>
          <w:szCs w:val="24"/>
          <w:lang w:val="en-US"/>
        </w:rPr>
        <w:t>Correlation of: absolute</w:t>
      </w:r>
      <w:r w:rsidR="00DE1A13" w:rsidRPr="00AD496E">
        <w:rPr>
          <w:rFonts w:ascii="Times New Roman" w:hAnsi="Times New Roman" w:cs="Times New Roman"/>
          <w:sz w:val="24"/>
          <w:szCs w:val="24"/>
          <w:lang w:val="en-US"/>
        </w:rPr>
        <w:t xml:space="preserve"> values of</w:t>
      </w:r>
      <w:r w:rsidR="00DE1A13" w:rsidRPr="00AD496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E1A13" w:rsidRPr="00AD496E">
        <w:rPr>
          <w:rFonts w:ascii="Times New Roman" w:hAnsi="Times New Roman" w:cs="Times New Roman"/>
          <w:sz w:val="24"/>
          <w:szCs w:val="24"/>
          <w:lang w:val="en-US"/>
        </w:rPr>
        <w:t xml:space="preserve">correlation </w:t>
      </w:r>
      <w:r w:rsidR="00BE1A09" w:rsidRPr="00AD496E">
        <w:rPr>
          <w:rFonts w:ascii="Times New Roman" w:hAnsi="Times New Roman" w:cs="Times New Roman"/>
          <w:sz w:val="24"/>
          <w:szCs w:val="24"/>
          <w:lang w:val="en-US"/>
        </w:rPr>
        <w:t>coefficients</w:t>
      </w:r>
      <w:r w:rsidR="00DE1A13" w:rsidRPr="00AD496E">
        <w:rPr>
          <w:rFonts w:ascii="Times New Roman" w:hAnsi="Times New Roman" w:cs="Times New Roman"/>
          <w:sz w:val="24"/>
          <w:szCs w:val="24"/>
          <w:lang w:val="en-US"/>
        </w:rPr>
        <w:t xml:space="preserve"> between observed trend and forecasted value (RR), the period of the trend considered in forecasting (PER.), average time used for preparation of forecasts (TIME) and the </w:t>
      </w:r>
      <w:r w:rsidR="00D62015">
        <w:rPr>
          <w:rFonts w:ascii="Times New Roman" w:hAnsi="Times New Roman" w:cs="Times New Roman"/>
          <w:sz w:val="24"/>
          <w:szCs w:val="24"/>
          <w:lang w:val="en-US"/>
        </w:rPr>
        <w:t>psychological trait</w:t>
      </w:r>
      <w:r w:rsidR="00D62015" w:rsidRPr="00AD496E">
        <w:rPr>
          <w:rFonts w:ascii="Times New Roman" w:hAnsi="Times New Roman" w:cs="Times New Roman"/>
          <w:sz w:val="24"/>
          <w:szCs w:val="24"/>
          <w:lang w:val="en-US"/>
        </w:rPr>
        <w:t xml:space="preserve"> measured by Need for Cognitive Closure subscales tests (</w:t>
      </w:r>
      <w:r w:rsidR="00D6201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D62015" w:rsidRPr="00BD5B57">
        <w:rPr>
          <w:rFonts w:ascii="Times New Roman" w:hAnsi="Times New Roman" w:cs="Times New Roman"/>
          <w:sz w:val="24"/>
          <w:szCs w:val="24"/>
          <w:lang w:val="en-US"/>
        </w:rPr>
        <w:t xml:space="preserve">reference for order and structure </w:t>
      </w:r>
      <w:r w:rsidR="00D62015">
        <w:rPr>
          <w:rFonts w:ascii="Times New Roman" w:hAnsi="Times New Roman" w:cs="Times New Roman"/>
          <w:sz w:val="24"/>
          <w:szCs w:val="24"/>
          <w:lang w:val="en-US"/>
        </w:rPr>
        <w:t>OP, d</w:t>
      </w:r>
      <w:r w:rsidR="00D62015" w:rsidRPr="00BD5B57">
        <w:rPr>
          <w:rFonts w:ascii="Times New Roman" w:hAnsi="Times New Roman" w:cs="Times New Roman"/>
          <w:sz w:val="24"/>
          <w:szCs w:val="24"/>
          <w:lang w:val="en-US"/>
        </w:rPr>
        <w:t xml:space="preserve">esire for predictability </w:t>
      </w:r>
      <w:r w:rsidR="00D62015">
        <w:rPr>
          <w:rFonts w:ascii="Times New Roman" w:hAnsi="Times New Roman" w:cs="Times New Roman"/>
          <w:sz w:val="24"/>
          <w:szCs w:val="24"/>
          <w:lang w:val="en-US"/>
        </w:rPr>
        <w:t>FP, discomfort with ambiguity MI, close-mindedness CC, decisiveness BD)</w:t>
      </w:r>
      <w:r w:rsidR="00D62015" w:rsidRPr="00A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E1A13" w:rsidRPr="00AD496E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EF57D0">
        <w:rPr>
          <w:rFonts w:ascii="Times New Roman" w:hAnsi="Times New Roman" w:cs="Times New Roman"/>
          <w:i/>
          <w:sz w:val="24"/>
          <w:szCs w:val="24"/>
          <w:lang w:val="en-US"/>
        </w:rPr>
        <w:t>Study</w:t>
      </w:r>
      <w:r w:rsidR="00DE1A13" w:rsidRPr="00AD496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1B</w:t>
      </w:r>
      <w:r w:rsidR="00DE1A13" w:rsidRPr="00AD496E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17"/>
        <w:gridCol w:w="633"/>
        <w:gridCol w:w="633"/>
        <w:gridCol w:w="705"/>
        <w:gridCol w:w="633"/>
        <w:gridCol w:w="633"/>
        <w:gridCol w:w="705"/>
        <w:gridCol w:w="633"/>
        <w:gridCol w:w="633"/>
        <w:gridCol w:w="633"/>
        <w:gridCol w:w="633"/>
        <w:gridCol w:w="633"/>
      </w:tblGrid>
      <w:tr w:rsidR="00F00C2A" w:rsidRPr="00495324" w:rsidTr="00F00C2A">
        <w:trPr>
          <w:trHeight w:val="285"/>
        </w:trPr>
        <w:tc>
          <w:tcPr>
            <w:tcW w:w="0" w:type="auto"/>
            <w:vMerge w:val="restart"/>
            <w:noWrap/>
          </w:tcPr>
          <w:p w:rsidR="00F00C2A" w:rsidRPr="009B7628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ja-JP"/>
              </w:rPr>
            </w:pPr>
            <w:r w:rsidRPr="009B76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ja-JP"/>
              </w:rPr>
              <w:t xml:space="preserve">Study </w:t>
            </w:r>
          </w:p>
          <w:p w:rsidR="00F00C2A" w:rsidRPr="009B7628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ja-JP"/>
              </w:rPr>
            </w:pPr>
            <w:r w:rsidRPr="009B762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ja-JP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ja-JP"/>
              </w:rPr>
              <w:t>B</w:t>
            </w:r>
          </w:p>
        </w:tc>
        <w:tc>
          <w:tcPr>
            <w:tcW w:w="0" w:type="auto"/>
            <w:gridSpan w:val="3"/>
            <w:noWrap/>
            <w:vAlign w:val="bottom"/>
          </w:tcPr>
          <w:p w:rsidR="00F00C2A" w:rsidRPr="00AD496E" w:rsidRDefault="00F00C2A" w:rsidP="00F00C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DAX</w:t>
            </w:r>
          </w:p>
        </w:tc>
        <w:tc>
          <w:tcPr>
            <w:tcW w:w="0" w:type="auto"/>
            <w:gridSpan w:val="3"/>
            <w:vAlign w:val="bottom"/>
          </w:tcPr>
          <w:p w:rsidR="00F00C2A" w:rsidRPr="00AD496E" w:rsidRDefault="00F00C2A" w:rsidP="00F00C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WIG</w:t>
            </w:r>
          </w:p>
        </w:tc>
        <w:tc>
          <w:tcPr>
            <w:tcW w:w="0" w:type="auto"/>
            <w:vMerge w:val="restart"/>
            <w:noWrap/>
            <w:vAlign w:val="bottom"/>
          </w:tcPr>
          <w:p w:rsidR="00F00C2A" w:rsidRPr="00AD496E" w:rsidRDefault="00F00C2A" w:rsidP="00F00C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OP</w:t>
            </w:r>
          </w:p>
        </w:tc>
        <w:tc>
          <w:tcPr>
            <w:tcW w:w="0" w:type="auto"/>
            <w:vMerge w:val="restart"/>
            <w:noWrap/>
            <w:vAlign w:val="bottom"/>
          </w:tcPr>
          <w:p w:rsidR="00F00C2A" w:rsidRPr="00AD496E" w:rsidRDefault="00F00C2A" w:rsidP="00F00C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FP</w:t>
            </w:r>
          </w:p>
        </w:tc>
        <w:tc>
          <w:tcPr>
            <w:tcW w:w="0" w:type="auto"/>
            <w:vMerge w:val="restart"/>
            <w:noWrap/>
            <w:vAlign w:val="bottom"/>
          </w:tcPr>
          <w:p w:rsidR="00F00C2A" w:rsidRPr="00AD496E" w:rsidRDefault="00F00C2A" w:rsidP="00F00C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MI</w:t>
            </w:r>
          </w:p>
        </w:tc>
        <w:tc>
          <w:tcPr>
            <w:tcW w:w="0" w:type="auto"/>
            <w:vMerge w:val="restart"/>
            <w:noWrap/>
            <w:vAlign w:val="bottom"/>
          </w:tcPr>
          <w:p w:rsidR="00F00C2A" w:rsidRPr="00AD496E" w:rsidRDefault="00F00C2A" w:rsidP="00F00C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CC</w:t>
            </w:r>
          </w:p>
        </w:tc>
        <w:tc>
          <w:tcPr>
            <w:tcW w:w="0" w:type="auto"/>
            <w:vMerge w:val="restart"/>
            <w:noWrap/>
            <w:vAlign w:val="bottom"/>
          </w:tcPr>
          <w:p w:rsidR="00F00C2A" w:rsidRPr="00AD496E" w:rsidRDefault="00F00C2A" w:rsidP="00F00C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BD</w:t>
            </w:r>
          </w:p>
        </w:tc>
      </w:tr>
      <w:tr w:rsidR="00F00C2A" w:rsidRPr="00495324" w:rsidTr="00F00C2A">
        <w:trPr>
          <w:trHeight w:val="285"/>
        </w:trPr>
        <w:tc>
          <w:tcPr>
            <w:tcW w:w="0" w:type="auto"/>
            <w:vMerge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F00C2A" w:rsidRPr="00AD496E" w:rsidRDefault="00F00C2A" w:rsidP="00F00C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RR</w:t>
            </w:r>
          </w:p>
        </w:tc>
        <w:tc>
          <w:tcPr>
            <w:tcW w:w="0" w:type="auto"/>
            <w:noWrap/>
            <w:vAlign w:val="bottom"/>
            <w:hideMark/>
          </w:tcPr>
          <w:p w:rsidR="00F00C2A" w:rsidRPr="00AD496E" w:rsidRDefault="00F00C2A" w:rsidP="00F00C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PER.</w:t>
            </w:r>
          </w:p>
        </w:tc>
        <w:tc>
          <w:tcPr>
            <w:tcW w:w="0" w:type="auto"/>
            <w:noWrap/>
            <w:vAlign w:val="bottom"/>
            <w:hideMark/>
          </w:tcPr>
          <w:p w:rsidR="00F00C2A" w:rsidRPr="00AD496E" w:rsidRDefault="00F00C2A" w:rsidP="00F00C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TIME</w:t>
            </w:r>
          </w:p>
        </w:tc>
        <w:tc>
          <w:tcPr>
            <w:tcW w:w="0" w:type="auto"/>
            <w:vAlign w:val="bottom"/>
          </w:tcPr>
          <w:p w:rsidR="00F00C2A" w:rsidRPr="00AD496E" w:rsidRDefault="00F00C2A" w:rsidP="00F00C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RR</w:t>
            </w:r>
          </w:p>
        </w:tc>
        <w:tc>
          <w:tcPr>
            <w:tcW w:w="0" w:type="auto"/>
            <w:vAlign w:val="bottom"/>
          </w:tcPr>
          <w:p w:rsidR="00F00C2A" w:rsidRPr="00AD496E" w:rsidRDefault="00F00C2A" w:rsidP="00F00C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PER.</w:t>
            </w:r>
          </w:p>
        </w:tc>
        <w:tc>
          <w:tcPr>
            <w:tcW w:w="0" w:type="auto"/>
            <w:vAlign w:val="bottom"/>
          </w:tcPr>
          <w:p w:rsidR="00F00C2A" w:rsidRPr="00AD496E" w:rsidRDefault="00F00C2A" w:rsidP="00F00C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TIME</w:t>
            </w:r>
          </w:p>
        </w:tc>
        <w:tc>
          <w:tcPr>
            <w:tcW w:w="0" w:type="auto"/>
            <w:vMerge/>
            <w:noWrap/>
            <w:vAlign w:val="bottom"/>
            <w:hideMark/>
          </w:tcPr>
          <w:p w:rsidR="00F00C2A" w:rsidRPr="00AD496E" w:rsidRDefault="00F00C2A" w:rsidP="00F00C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</w:p>
        </w:tc>
        <w:tc>
          <w:tcPr>
            <w:tcW w:w="0" w:type="auto"/>
            <w:vMerge/>
            <w:noWrap/>
            <w:vAlign w:val="bottom"/>
            <w:hideMark/>
          </w:tcPr>
          <w:p w:rsidR="00F00C2A" w:rsidRPr="00AD496E" w:rsidRDefault="00F00C2A" w:rsidP="00F00C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</w:p>
        </w:tc>
        <w:tc>
          <w:tcPr>
            <w:tcW w:w="0" w:type="auto"/>
            <w:vMerge/>
            <w:noWrap/>
            <w:vAlign w:val="bottom"/>
            <w:hideMark/>
          </w:tcPr>
          <w:p w:rsidR="00F00C2A" w:rsidRPr="00AD496E" w:rsidRDefault="00F00C2A" w:rsidP="00F00C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</w:p>
        </w:tc>
        <w:tc>
          <w:tcPr>
            <w:tcW w:w="0" w:type="auto"/>
            <w:vMerge/>
            <w:noWrap/>
            <w:vAlign w:val="bottom"/>
            <w:hideMark/>
          </w:tcPr>
          <w:p w:rsidR="00F00C2A" w:rsidRPr="00AD496E" w:rsidRDefault="00F00C2A" w:rsidP="00F00C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</w:p>
        </w:tc>
        <w:tc>
          <w:tcPr>
            <w:tcW w:w="0" w:type="auto"/>
            <w:vMerge/>
            <w:noWrap/>
            <w:vAlign w:val="bottom"/>
            <w:hideMark/>
          </w:tcPr>
          <w:p w:rsidR="00F00C2A" w:rsidRPr="00AD496E" w:rsidRDefault="00F00C2A" w:rsidP="00F00C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</w:p>
        </w:tc>
      </w:tr>
      <w:tr w:rsidR="00F00C2A" w:rsidRPr="00495324" w:rsidTr="00503E6C">
        <w:trPr>
          <w:trHeight w:val="285"/>
        </w:trPr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RR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-0,04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0,2</w:t>
            </w:r>
          </w:p>
        </w:tc>
        <w:tc>
          <w:tcPr>
            <w:tcW w:w="0" w:type="auto"/>
          </w:tcPr>
          <w:p w:rsidR="00F00C2A" w:rsidRPr="00AD496E" w:rsidRDefault="00F00C2A" w:rsidP="00F00C2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</w:tcPr>
          <w:p w:rsidR="00F00C2A" w:rsidRPr="00AD496E" w:rsidRDefault="00F00C2A" w:rsidP="00F00C2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</w:t>
            </w:r>
          </w:p>
        </w:tc>
        <w:tc>
          <w:tcPr>
            <w:tcW w:w="0" w:type="auto"/>
          </w:tcPr>
          <w:p w:rsidR="00F00C2A" w:rsidRPr="00AD496E" w:rsidRDefault="00F00C2A" w:rsidP="00F00C2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0,1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0,13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0,02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0,1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-0,16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0,15</w:t>
            </w:r>
          </w:p>
        </w:tc>
      </w:tr>
      <w:tr w:rsidR="00F00C2A" w:rsidRPr="00AD496E" w:rsidTr="00503E6C">
        <w:trPr>
          <w:trHeight w:val="285"/>
        </w:trPr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PER.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-0,04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-0,22</w:t>
            </w:r>
          </w:p>
        </w:tc>
        <w:tc>
          <w:tcPr>
            <w:tcW w:w="0" w:type="auto"/>
          </w:tcPr>
          <w:p w:rsidR="00F00C2A" w:rsidRPr="00AD496E" w:rsidRDefault="00F00C2A" w:rsidP="00F00C2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</w:t>
            </w:r>
          </w:p>
        </w:tc>
        <w:tc>
          <w:tcPr>
            <w:tcW w:w="0" w:type="auto"/>
          </w:tcPr>
          <w:p w:rsidR="00F00C2A" w:rsidRPr="00AD496E" w:rsidRDefault="00F00C2A" w:rsidP="00F00C2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</w:tcPr>
          <w:p w:rsidR="00F00C2A" w:rsidRPr="00AD496E" w:rsidRDefault="00F00C2A" w:rsidP="00F00C2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0,12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0,03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0,12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-0,07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-0,06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0,07</w:t>
            </w:r>
          </w:p>
        </w:tc>
      </w:tr>
      <w:tr w:rsidR="00F00C2A" w:rsidRPr="00AD496E" w:rsidTr="00503E6C">
        <w:trPr>
          <w:trHeight w:val="285"/>
        </w:trPr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TIME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0,2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-0,22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</w:tcPr>
          <w:p w:rsidR="00F00C2A" w:rsidRPr="00AD496E" w:rsidRDefault="00F00C2A" w:rsidP="00F00C2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0,1</w:t>
            </w:r>
          </w:p>
        </w:tc>
        <w:tc>
          <w:tcPr>
            <w:tcW w:w="0" w:type="auto"/>
          </w:tcPr>
          <w:p w:rsidR="00F00C2A" w:rsidRPr="00AD496E" w:rsidRDefault="00F00C2A" w:rsidP="00F00C2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0,12</w:t>
            </w:r>
          </w:p>
        </w:tc>
        <w:tc>
          <w:tcPr>
            <w:tcW w:w="0" w:type="auto"/>
          </w:tcPr>
          <w:p w:rsidR="00F00C2A" w:rsidRPr="00AD496E" w:rsidRDefault="00F00C2A" w:rsidP="00F00C2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-0,09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0,06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-0,03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-0,29</w:t>
            </w:r>
          </w:p>
        </w:tc>
      </w:tr>
      <w:tr w:rsidR="00F00C2A" w:rsidRPr="00AD496E" w:rsidTr="00503E6C">
        <w:trPr>
          <w:trHeight w:val="285"/>
        </w:trPr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OP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0,13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0,03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</w:t>
            </w:r>
          </w:p>
        </w:tc>
        <w:tc>
          <w:tcPr>
            <w:tcW w:w="0" w:type="auto"/>
          </w:tcPr>
          <w:p w:rsidR="00F00C2A" w:rsidRPr="00525240" w:rsidRDefault="00F00C2A" w:rsidP="00F00C2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5252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0,21</w:t>
            </w:r>
          </w:p>
        </w:tc>
        <w:tc>
          <w:tcPr>
            <w:tcW w:w="0" w:type="auto"/>
          </w:tcPr>
          <w:p w:rsidR="00F00C2A" w:rsidRPr="00525240" w:rsidRDefault="00F00C2A" w:rsidP="00F00C2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5252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-0,01</w:t>
            </w:r>
          </w:p>
        </w:tc>
        <w:tc>
          <w:tcPr>
            <w:tcW w:w="0" w:type="auto"/>
          </w:tcPr>
          <w:p w:rsidR="00F00C2A" w:rsidRPr="00525240" w:rsidRDefault="00F00C2A" w:rsidP="00F00C2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5252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-0,05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0,55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0,42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-0,13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0,12</w:t>
            </w:r>
          </w:p>
        </w:tc>
      </w:tr>
      <w:tr w:rsidR="00F00C2A" w:rsidRPr="00AD496E" w:rsidTr="00503E6C">
        <w:trPr>
          <w:trHeight w:val="285"/>
        </w:trPr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FP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0,02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0,12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-0,09</w:t>
            </w:r>
          </w:p>
        </w:tc>
        <w:tc>
          <w:tcPr>
            <w:tcW w:w="0" w:type="auto"/>
          </w:tcPr>
          <w:p w:rsidR="00F00C2A" w:rsidRPr="00525240" w:rsidRDefault="00F00C2A" w:rsidP="00F00C2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5252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0,02</w:t>
            </w:r>
          </w:p>
        </w:tc>
        <w:tc>
          <w:tcPr>
            <w:tcW w:w="0" w:type="auto"/>
          </w:tcPr>
          <w:p w:rsidR="00F00C2A" w:rsidRPr="00525240" w:rsidRDefault="00F00C2A" w:rsidP="00F00C2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5252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-0,1</w:t>
            </w:r>
          </w:p>
        </w:tc>
        <w:tc>
          <w:tcPr>
            <w:tcW w:w="0" w:type="auto"/>
          </w:tcPr>
          <w:p w:rsidR="00F00C2A" w:rsidRPr="00525240" w:rsidRDefault="00F00C2A" w:rsidP="00F00C2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5252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-0,2</w:t>
            </w:r>
          </w:p>
        </w:tc>
        <w:tc>
          <w:tcPr>
            <w:tcW w:w="0" w:type="auto"/>
            <w:noWrap/>
            <w:hideMark/>
          </w:tcPr>
          <w:p w:rsidR="00F00C2A" w:rsidRPr="00525240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ja-JP"/>
              </w:rPr>
            </w:pPr>
            <w:r w:rsidRPr="005252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ja-JP"/>
              </w:rPr>
              <w:t>0,55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0,52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-0,05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-0,04</w:t>
            </w:r>
          </w:p>
        </w:tc>
      </w:tr>
      <w:tr w:rsidR="00F00C2A" w:rsidRPr="00AD496E" w:rsidTr="00503E6C">
        <w:trPr>
          <w:trHeight w:val="285"/>
        </w:trPr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MI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0,1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-0,07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0,06</w:t>
            </w:r>
          </w:p>
        </w:tc>
        <w:tc>
          <w:tcPr>
            <w:tcW w:w="0" w:type="auto"/>
          </w:tcPr>
          <w:p w:rsidR="00F00C2A" w:rsidRPr="00525240" w:rsidRDefault="00F00C2A" w:rsidP="00F00C2A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ja-JP"/>
              </w:rPr>
            </w:pPr>
            <w:r w:rsidRPr="005252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ja-JP"/>
              </w:rPr>
              <w:t>0,25</w:t>
            </w:r>
          </w:p>
        </w:tc>
        <w:tc>
          <w:tcPr>
            <w:tcW w:w="0" w:type="auto"/>
          </w:tcPr>
          <w:p w:rsidR="00F00C2A" w:rsidRPr="00525240" w:rsidRDefault="00F00C2A" w:rsidP="00F00C2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5252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-0,25</w:t>
            </w:r>
          </w:p>
        </w:tc>
        <w:tc>
          <w:tcPr>
            <w:tcW w:w="0" w:type="auto"/>
          </w:tcPr>
          <w:p w:rsidR="00F00C2A" w:rsidRPr="00525240" w:rsidRDefault="00F00C2A" w:rsidP="00F00C2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5252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0,07</w:t>
            </w:r>
          </w:p>
        </w:tc>
        <w:tc>
          <w:tcPr>
            <w:tcW w:w="0" w:type="auto"/>
            <w:noWrap/>
            <w:hideMark/>
          </w:tcPr>
          <w:p w:rsidR="00F00C2A" w:rsidRPr="00525240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ja-JP"/>
              </w:rPr>
            </w:pPr>
            <w:r w:rsidRPr="005252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ja-JP"/>
              </w:rPr>
              <w:t>0,42</w:t>
            </w:r>
          </w:p>
        </w:tc>
        <w:tc>
          <w:tcPr>
            <w:tcW w:w="0" w:type="auto"/>
            <w:noWrap/>
            <w:hideMark/>
          </w:tcPr>
          <w:p w:rsidR="00F00C2A" w:rsidRPr="00525240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ja-JP"/>
              </w:rPr>
            </w:pPr>
            <w:r w:rsidRPr="005252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ja-JP"/>
              </w:rPr>
              <w:t>0,52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-0,06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-0,25</w:t>
            </w:r>
          </w:p>
        </w:tc>
      </w:tr>
      <w:tr w:rsidR="00F00C2A" w:rsidRPr="00AD496E" w:rsidTr="00503E6C">
        <w:trPr>
          <w:trHeight w:val="285"/>
        </w:trPr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CC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-0,16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-0,06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-0,03</w:t>
            </w:r>
          </w:p>
        </w:tc>
        <w:tc>
          <w:tcPr>
            <w:tcW w:w="0" w:type="auto"/>
          </w:tcPr>
          <w:p w:rsidR="00F00C2A" w:rsidRPr="00525240" w:rsidRDefault="00F00C2A" w:rsidP="00F00C2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5252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0,03</w:t>
            </w:r>
          </w:p>
        </w:tc>
        <w:tc>
          <w:tcPr>
            <w:tcW w:w="0" w:type="auto"/>
          </w:tcPr>
          <w:p w:rsidR="00F00C2A" w:rsidRPr="00525240" w:rsidRDefault="00F00C2A" w:rsidP="00F00C2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5252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-0,11</w:t>
            </w:r>
          </w:p>
        </w:tc>
        <w:tc>
          <w:tcPr>
            <w:tcW w:w="0" w:type="auto"/>
          </w:tcPr>
          <w:p w:rsidR="00F00C2A" w:rsidRPr="00525240" w:rsidRDefault="00F00C2A" w:rsidP="00F00C2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5252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-0,07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-0,13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-0,05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-0,06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0,11</w:t>
            </w:r>
          </w:p>
        </w:tc>
      </w:tr>
      <w:tr w:rsidR="00F00C2A" w:rsidRPr="00AD496E" w:rsidTr="00503E6C">
        <w:trPr>
          <w:trHeight w:val="285"/>
        </w:trPr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BD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0,15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0,07</w:t>
            </w:r>
          </w:p>
        </w:tc>
        <w:tc>
          <w:tcPr>
            <w:tcW w:w="0" w:type="auto"/>
            <w:noWrap/>
            <w:hideMark/>
          </w:tcPr>
          <w:p w:rsidR="00F00C2A" w:rsidRPr="00525240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ja-JP"/>
              </w:rPr>
            </w:pPr>
            <w:r w:rsidRPr="005252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ja-JP"/>
              </w:rPr>
              <w:t>-0,29</w:t>
            </w:r>
          </w:p>
        </w:tc>
        <w:tc>
          <w:tcPr>
            <w:tcW w:w="0" w:type="auto"/>
          </w:tcPr>
          <w:p w:rsidR="00F00C2A" w:rsidRPr="00525240" w:rsidRDefault="00F00C2A" w:rsidP="00F00C2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5252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-0,08</w:t>
            </w:r>
          </w:p>
        </w:tc>
        <w:tc>
          <w:tcPr>
            <w:tcW w:w="0" w:type="auto"/>
          </w:tcPr>
          <w:p w:rsidR="00F00C2A" w:rsidRPr="00525240" w:rsidRDefault="00F00C2A" w:rsidP="00F00C2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5252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0,09</w:t>
            </w:r>
          </w:p>
        </w:tc>
        <w:tc>
          <w:tcPr>
            <w:tcW w:w="0" w:type="auto"/>
          </w:tcPr>
          <w:p w:rsidR="00F00C2A" w:rsidRPr="00525240" w:rsidRDefault="00F00C2A" w:rsidP="00F00C2A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ja-JP"/>
              </w:rPr>
            </w:pPr>
            <w:r w:rsidRPr="005252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ja-JP"/>
              </w:rPr>
              <w:t>-0,3</w:t>
            </w:r>
          </w:p>
        </w:tc>
        <w:tc>
          <w:tcPr>
            <w:tcW w:w="0" w:type="auto"/>
            <w:noWrap/>
            <w:hideMark/>
          </w:tcPr>
          <w:p w:rsidR="00F00C2A" w:rsidRPr="00525240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5252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0,12</w:t>
            </w:r>
          </w:p>
        </w:tc>
        <w:tc>
          <w:tcPr>
            <w:tcW w:w="0" w:type="auto"/>
            <w:noWrap/>
            <w:hideMark/>
          </w:tcPr>
          <w:p w:rsidR="00F00C2A" w:rsidRPr="00525240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5252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-0,04</w:t>
            </w:r>
          </w:p>
        </w:tc>
        <w:tc>
          <w:tcPr>
            <w:tcW w:w="0" w:type="auto"/>
            <w:noWrap/>
            <w:hideMark/>
          </w:tcPr>
          <w:p w:rsidR="00F00C2A" w:rsidRPr="00525240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ja-JP"/>
              </w:rPr>
            </w:pPr>
            <w:r w:rsidRPr="005252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ja-JP"/>
              </w:rPr>
              <w:t>-0,25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0,11</w:t>
            </w:r>
          </w:p>
        </w:tc>
        <w:tc>
          <w:tcPr>
            <w:tcW w:w="0" w:type="auto"/>
            <w:noWrap/>
            <w:hideMark/>
          </w:tcPr>
          <w:p w:rsidR="00F00C2A" w:rsidRPr="00AD496E" w:rsidRDefault="00F00C2A" w:rsidP="00F00C2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</w:t>
            </w:r>
          </w:p>
        </w:tc>
      </w:tr>
    </w:tbl>
    <w:p w:rsidR="00495324" w:rsidRDefault="00E95CF1" w:rsidP="00495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496E">
        <w:rPr>
          <w:rFonts w:ascii="Times New Roman" w:hAnsi="Times New Roman" w:cs="Times New Roman"/>
          <w:sz w:val="24"/>
          <w:szCs w:val="24"/>
          <w:lang w:val="en-US"/>
        </w:rPr>
        <w:lastRenderedPageBreak/>
        <w:br w:type="textWrapping" w:clear="all"/>
      </w:r>
      <w:r w:rsidR="00D62015">
        <w:rPr>
          <w:rFonts w:ascii="Times New Roman" w:hAnsi="Times New Roman" w:cs="Times New Roman"/>
          <w:sz w:val="24"/>
          <w:szCs w:val="24"/>
          <w:lang w:val="en-US"/>
        </w:rPr>
        <w:t xml:space="preserve">Legend: </w:t>
      </w:r>
      <w:r w:rsidR="00276DB6" w:rsidRPr="002941BC">
        <w:rPr>
          <w:rFonts w:ascii="Times New Roman" w:hAnsi="Times New Roman" w:cs="Times New Roman"/>
          <w:sz w:val="24"/>
          <w:szCs w:val="24"/>
          <w:lang w:val="en-US"/>
        </w:rPr>
        <w:t>Significant</w:t>
      </w:r>
      <w:r w:rsidR="00D62015" w:rsidRPr="002941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62015">
        <w:rPr>
          <w:rFonts w:ascii="Times New Roman" w:hAnsi="Times New Roman" w:cs="Times New Roman"/>
          <w:sz w:val="24"/>
          <w:szCs w:val="24"/>
          <w:lang w:val="en-US"/>
        </w:rPr>
        <w:t>values of correlation coefficient are bold (p-value&lt;0,05).</w:t>
      </w:r>
      <w:r w:rsidR="00495324">
        <w:rPr>
          <w:rFonts w:ascii="Times New Roman" w:hAnsi="Times New Roman" w:cs="Times New Roman"/>
          <w:sz w:val="24"/>
          <w:szCs w:val="24"/>
          <w:lang w:val="en-US"/>
        </w:rPr>
        <w:t xml:space="preserve"> Source: authors’ own study.</w:t>
      </w:r>
    </w:p>
    <w:p w:rsidR="00070AB0" w:rsidRDefault="00A35680" w:rsidP="00BE1A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Table 4</w:t>
      </w:r>
      <w:r w:rsidR="0049532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070AB0" w:rsidRPr="00AD496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70AB0" w:rsidRPr="00495324">
        <w:rPr>
          <w:rFonts w:ascii="Times New Roman" w:hAnsi="Times New Roman" w:cs="Times New Roman"/>
          <w:sz w:val="24"/>
          <w:szCs w:val="24"/>
          <w:lang w:val="en-US"/>
        </w:rPr>
        <w:t>One sided pvalues of estimated correlation coefficients between abs</w:t>
      </w:r>
      <w:r w:rsidR="00070AB0" w:rsidRPr="00AD496E">
        <w:rPr>
          <w:rFonts w:ascii="Times New Roman" w:hAnsi="Times New Roman" w:cs="Times New Roman"/>
          <w:sz w:val="24"/>
          <w:szCs w:val="24"/>
          <w:lang w:val="en-US"/>
        </w:rPr>
        <w:t>olute values of</w:t>
      </w:r>
      <w:r w:rsidR="00070AB0" w:rsidRPr="00AD496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70AB0" w:rsidRPr="00AD496E">
        <w:rPr>
          <w:rFonts w:ascii="Times New Roman" w:hAnsi="Times New Roman" w:cs="Times New Roman"/>
          <w:sz w:val="24"/>
          <w:szCs w:val="24"/>
          <w:lang w:val="en-US"/>
        </w:rPr>
        <w:t xml:space="preserve">correlation </w:t>
      </w:r>
      <w:r w:rsidR="00BE1A09" w:rsidRPr="00AD496E">
        <w:rPr>
          <w:rFonts w:ascii="Times New Roman" w:hAnsi="Times New Roman" w:cs="Times New Roman"/>
          <w:sz w:val="24"/>
          <w:szCs w:val="24"/>
          <w:lang w:val="en-US"/>
        </w:rPr>
        <w:t>coefficients</w:t>
      </w:r>
      <w:r w:rsidR="00070AB0" w:rsidRPr="00AD496E">
        <w:rPr>
          <w:rFonts w:ascii="Times New Roman" w:hAnsi="Times New Roman" w:cs="Times New Roman"/>
          <w:sz w:val="24"/>
          <w:szCs w:val="24"/>
          <w:lang w:val="en-US"/>
        </w:rPr>
        <w:t xml:space="preserve"> between observed trend and forecasted value and Need for Cognitive Closure subscales tests (NFC) for </w:t>
      </w:r>
      <w:r w:rsidR="00AA19D4">
        <w:rPr>
          <w:rFonts w:ascii="Times New Roman" w:hAnsi="Times New Roman" w:cs="Times New Roman"/>
          <w:i/>
          <w:sz w:val="24"/>
          <w:szCs w:val="24"/>
          <w:lang w:val="en-US"/>
        </w:rPr>
        <w:t>studies</w:t>
      </w:r>
      <w:r w:rsidR="00070AB0" w:rsidRPr="00AD496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A19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1A and </w:t>
      </w:r>
      <w:r w:rsidR="00070AB0" w:rsidRPr="00AD496E">
        <w:rPr>
          <w:rFonts w:ascii="Times New Roman" w:hAnsi="Times New Roman" w:cs="Times New Roman"/>
          <w:i/>
          <w:sz w:val="24"/>
          <w:szCs w:val="24"/>
          <w:lang w:val="en-US"/>
        </w:rPr>
        <w:t>1B</w:t>
      </w:r>
      <w:r w:rsidR="00070AB0" w:rsidRPr="00AD496E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845"/>
        <w:gridCol w:w="1643"/>
        <w:gridCol w:w="1643"/>
        <w:gridCol w:w="1644"/>
        <w:gridCol w:w="1643"/>
        <w:gridCol w:w="1644"/>
      </w:tblGrid>
      <w:tr w:rsidR="00D62015" w:rsidRPr="00AD496E" w:rsidTr="00AA19D4">
        <w:trPr>
          <w:trHeight w:val="300"/>
        </w:trPr>
        <w:tc>
          <w:tcPr>
            <w:tcW w:w="845" w:type="dxa"/>
            <w:vAlign w:val="bottom"/>
          </w:tcPr>
          <w:p w:rsidR="00D62015" w:rsidRDefault="00AA19D4" w:rsidP="00AA19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Study</w:t>
            </w:r>
          </w:p>
        </w:tc>
        <w:tc>
          <w:tcPr>
            <w:tcW w:w="1643" w:type="dxa"/>
            <w:noWrap/>
            <w:vAlign w:val="bottom"/>
            <w:hideMark/>
          </w:tcPr>
          <w:p w:rsidR="00D62015" w:rsidRPr="00AD496E" w:rsidRDefault="00D62015" w:rsidP="00AA19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BD5B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reference for order and structure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</w:t>
            </w:r>
          </w:p>
        </w:tc>
        <w:tc>
          <w:tcPr>
            <w:tcW w:w="1643" w:type="dxa"/>
            <w:noWrap/>
            <w:vAlign w:val="bottom"/>
            <w:hideMark/>
          </w:tcPr>
          <w:p w:rsidR="00D62015" w:rsidRPr="00AD496E" w:rsidRDefault="00D62015" w:rsidP="00AA19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BD5B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esire for predictability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FP</w:t>
            </w:r>
          </w:p>
        </w:tc>
        <w:tc>
          <w:tcPr>
            <w:tcW w:w="1644" w:type="dxa"/>
            <w:noWrap/>
            <w:vAlign w:val="bottom"/>
            <w:hideMark/>
          </w:tcPr>
          <w:p w:rsidR="00D62015" w:rsidRPr="00AD496E" w:rsidRDefault="00D62015" w:rsidP="00AA19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discomfort with ambiguity MI</w:t>
            </w:r>
          </w:p>
        </w:tc>
        <w:tc>
          <w:tcPr>
            <w:tcW w:w="1643" w:type="dxa"/>
            <w:noWrap/>
            <w:vAlign w:val="bottom"/>
            <w:hideMark/>
          </w:tcPr>
          <w:p w:rsidR="00D62015" w:rsidRPr="00AD496E" w:rsidRDefault="00D62015" w:rsidP="00AA19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close-mindedness CC</w:t>
            </w:r>
          </w:p>
        </w:tc>
        <w:tc>
          <w:tcPr>
            <w:tcW w:w="1644" w:type="dxa"/>
            <w:noWrap/>
            <w:vAlign w:val="bottom"/>
            <w:hideMark/>
          </w:tcPr>
          <w:p w:rsidR="00D62015" w:rsidRPr="00AD496E" w:rsidRDefault="00D62015" w:rsidP="00AA19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decisiveness BD</w:t>
            </w:r>
          </w:p>
        </w:tc>
      </w:tr>
      <w:tr w:rsidR="00AA19D4" w:rsidRPr="00AD496E" w:rsidTr="00D62015">
        <w:trPr>
          <w:trHeight w:val="300"/>
        </w:trPr>
        <w:tc>
          <w:tcPr>
            <w:tcW w:w="845" w:type="dxa"/>
          </w:tcPr>
          <w:p w:rsidR="00AA19D4" w:rsidRPr="00AD496E" w:rsidRDefault="00AA19D4" w:rsidP="00AA19D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1A</w:t>
            </w:r>
          </w:p>
        </w:tc>
        <w:tc>
          <w:tcPr>
            <w:tcW w:w="1643" w:type="dxa"/>
            <w:noWrap/>
          </w:tcPr>
          <w:p w:rsidR="00AA19D4" w:rsidRPr="00AD496E" w:rsidRDefault="00AA19D4" w:rsidP="00AA19D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0,0443</w:t>
            </w:r>
          </w:p>
        </w:tc>
        <w:tc>
          <w:tcPr>
            <w:tcW w:w="1643" w:type="dxa"/>
            <w:noWrap/>
          </w:tcPr>
          <w:p w:rsidR="00AA19D4" w:rsidRPr="00AD496E" w:rsidRDefault="00AA19D4" w:rsidP="00AA19D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0,0561</w:t>
            </w:r>
          </w:p>
        </w:tc>
        <w:tc>
          <w:tcPr>
            <w:tcW w:w="1644" w:type="dxa"/>
            <w:noWrap/>
          </w:tcPr>
          <w:p w:rsidR="00AA19D4" w:rsidRPr="00AD496E" w:rsidRDefault="00AA19D4" w:rsidP="00AA19D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0,0796</w:t>
            </w:r>
          </w:p>
        </w:tc>
        <w:tc>
          <w:tcPr>
            <w:tcW w:w="1643" w:type="dxa"/>
            <w:noWrap/>
          </w:tcPr>
          <w:p w:rsidR="00AA19D4" w:rsidRPr="00AD496E" w:rsidRDefault="00AA19D4" w:rsidP="00AA19D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0,3413</w:t>
            </w:r>
          </w:p>
        </w:tc>
        <w:tc>
          <w:tcPr>
            <w:tcW w:w="1644" w:type="dxa"/>
            <w:noWrap/>
          </w:tcPr>
          <w:p w:rsidR="00AA19D4" w:rsidRPr="00AD496E" w:rsidRDefault="00AA19D4" w:rsidP="00AA19D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0,169</w:t>
            </w:r>
          </w:p>
        </w:tc>
      </w:tr>
      <w:tr w:rsidR="00D62015" w:rsidRPr="00AD496E" w:rsidTr="00D62015">
        <w:trPr>
          <w:trHeight w:val="300"/>
        </w:trPr>
        <w:tc>
          <w:tcPr>
            <w:tcW w:w="845" w:type="dxa"/>
          </w:tcPr>
          <w:p w:rsidR="00D62015" w:rsidRPr="00AD496E" w:rsidRDefault="00AA19D4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1B</w:t>
            </w:r>
          </w:p>
        </w:tc>
        <w:tc>
          <w:tcPr>
            <w:tcW w:w="1643" w:type="dxa"/>
            <w:noWrap/>
            <w:hideMark/>
          </w:tcPr>
          <w:p w:rsidR="00D62015" w:rsidRPr="00AD496E" w:rsidRDefault="00D62015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0,1081</w:t>
            </w:r>
          </w:p>
        </w:tc>
        <w:tc>
          <w:tcPr>
            <w:tcW w:w="1643" w:type="dxa"/>
            <w:noWrap/>
            <w:hideMark/>
          </w:tcPr>
          <w:p w:rsidR="00D62015" w:rsidRPr="00AD496E" w:rsidRDefault="00D62015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0,9553</w:t>
            </w:r>
          </w:p>
        </w:tc>
        <w:tc>
          <w:tcPr>
            <w:tcW w:w="1644" w:type="dxa"/>
            <w:noWrap/>
            <w:hideMark/>
          </w:tcPr>
          <w:p w:rsidR="00D62015" w:rsidRPr="00AD496E" w:rsidRDefault="00D62015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0,0894</w:t>
            </w:r>
          </w:p>
        </w:tc>
        <w:tc>
          <w:tcPr>
            <w:tcW w:w="1643" w:type="dxa"/>
            <w:noWrap/>
            <w:hideMark/>
          </w:tcPr>
          <w:p w:rsidR="00D62015" w:rsidRPr="00AD496E" w:rsidRDefault="00D62015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0,5202</w:t>
            </w:r>
          </w:p>
        </w:tc>
        <w:tc>
          <w:tcPr>
            <w:tcW w:w="1644" w:type="dxa"/>
            <w:noWrap/>
            <w:hideMark/>
          </w:tcPr>
          <w:p w:rsidR="00D62015" w:rsidRPr="00AD496E" w:rsidRDefault="00D62015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0,3424</w:t>
            </w:r>
          </w:p>
        </w:tc>
      </w:tr>
    </w:tbl>
    <w:p w:rsidR="00495324" w:rsidRDefault="00495324" w:rsidP="00495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Source: authors’ own study.</w:t>
      </w:r>
    </w:p>
    <w:p w:rsidR="00111B8B" w:rsidRPr="00AD496E" w:rsidRDefault="00A35680" w:rsidP="00BE1A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Table 5</w:t>
      </w:r>
      <w:r w:rsidR="0049532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80554D" w:rsidRPr="00AD496E">
        <w:rPr>
          <w:rFonts w:ascii="Times New Roman" w:hAnsi="Times New Roman" w:cs="Times New Roman"/>
          <w:sz w:val="24"/>
          <w:szCs w:val="24"/>
          <w:lang w:val="en-US"/>
        </w:rPr>
        <w:t xml:space="preserve"> Number of local optima (minimum or maximum) for different parameters of the Alexander filter as well as total rate of return in the period considered.</w:t>
      </w:r>
    </w:p>
    <w:tbl>
      <w:tblPr>
        <w:tblStyle w:val="Tabela-Siatka"/>
        <w:tblW w:w="6830" w:type="dxa"/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1080"/>
        <w:gridCol w:w="1430"/>
      </w:tblGrid>
      <w:tr w:rsidR="0080554D" w:rsidRPr="00495324" w:rsidTr="0080554D">
        <w:trPr>
          <w:trHeight w:val="285"/>
        </w:trPr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Exp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20%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10%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5%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2,5%</w:t>
            </w:r>
          </w:p>
        </w:tc>
        <w:tc>
          <w:tcPr>
            <w:tcW w:w="143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RR</w:t>
            </w:r>
          </w:p>
        </w:tc>
      </w:tr>
      <w:tr w:rsidR="0080554D" w:rsidRPr="00495324" w:rsidTr="0080554D">
        <w:trPr>
          <w:trHeight w:val="285"/>
        </w:trPr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4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9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18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22</w:t>
            </w:r>
          </w:p>
        </w:tc>
        <w:tc>
          <w:tcPr>
            <w:tcW w:w="143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0,29</w:t>
            </w:r>
          </w:p>
        </w:tc>
      </w:tr>
      <w:tr w:rsidR="0080554D" w:rsidRPr="00495324" w:rsidTr="0080554D">
        <w:trPr>
          <w:trHeight w:val="285"/>
        </w:trPr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2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4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7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21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29</w:t>
            </w:r>
          </w:p>
        </w:tc>
        <w:tc>
          <w:tcPr>
            <w:tcW w:w="143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-0,5</w:t>
            </w:r>
          </w:p>
        </w:tc>
      </w:tr>
      <w:tr w:rsidR="0080554D" w:rsidRPr="00495324" w:rsidTr="0080554D">
        <w:trPr>
          <w:trHeight w:val="285"/>
        </w:trPr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3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2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7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17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44</w:t>
            </w:r>
          </w:p>
        </w:tc>
        <w:tc>
          <w:tcPr>
            <w:tcW w:w="143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0,08</w:t>
            </w:r>
          </w:p>
        </w:tc>
      </w:tr>
      <w:tr w:rsidR="0080554D" w:rsidRPr="00495324" w:rsidTr="0080554D">
        <w:trPr>
          <w:trHeight w:val="285"/>
        </w:trPr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4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7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9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9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19</w:t>
            </w:r>
          </w:p>
        </w:tc>
        <w:tc>
          <w:tcPr>
            <w:tcW w:w="143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-1,12</w:t>
            </w:r>
          </w:p>
        </w:tc>
      </w:tr>
      <w:tr w:rsidR="0080554D" w:rsidRPr="00495324" w:rsidTr="0080554D">
        <w:trPr>
          <w:trHeight w:val="285"/>
        </w:trPr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5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2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8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13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31</w:t>
            </w:r>
          </w:p>
        </w:tc>
        <w:tc>
          <w:tcPr>
            <w:tcW w:w="143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1,08</w:t>
            </w:r>
          </w:p>
        </w:tc>
      </w:tr>
      <w:tr w:rsidR="0080554D" w:rsidRPr="00AD496E" w:rsidTr="0080554D">
        <w:trPr>
          <w:trHeight w:val="285"/>
        </w:trPr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6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2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6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14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34</w:t>
            </w:r>
          </w:p>
        </w:tc>
        <w:tc>
          <w:tcPr>
            <w:tcW w:w="143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0,01</w:t>
            </w:r>
          </w:p>
        </w:tc>
      </w:tr>
      <w:tr w:rsidR="0080554D" w:rsidRPr="00AD496E" w:rsidTr="0080554D">
        <w:trPr>
          <w:trHeight w:val="285"/>
        </w:trPr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7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4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10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14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26</w:t>
            </w:r>
          </w:p>
        </w:tc>
        <w:tc>
          <w:tcPr>
            <w:tcW w:w="143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0,05</w:t>
            </w:r>
          </w:p>
        </w:tc>
      </w:tr>
      <w:tr w:rsidR="0080554D" w:rsidRPr="00AD496E" w:rsidTr="0080554D">
        <w:trPr>
          <w:trHeight w:val="285"/>
        </w:trPr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8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4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8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12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26</w:t>
            </w:r>
          </w:p>
        </w:tc>
        <w:tc>
          <w:tcPr>
            <w:tcW w:w="143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0,92</w:t>
            </w:r>
          </w:p>
        </w:tc>
      </w:tr>
      <w:tr w:rsidR="0080554D" w:rsidRPr="00AD496E" w:rsidTr="0080554D">
        <w:trPr>
          <w:trHeight w:val="285"/>
        </w:trPr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9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2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9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17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33</w:t>
            </w:r>
          </w:p>
        </w:tc>
        <w:tc>
          <w:tcPr>
            <w:tcW w:w="143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-0,35</w:t>
            </w:r>
          </w:p>
        </w:tc>
      </w:tr>
      <w:tr w:rsidR="0080554D" w:rsidRPr="00AD496E" w:rsidTr="0080554D">
        <w:trPr>
          <w:trHeight w:val="285"/>
        </w:trPr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10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4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8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13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21</w:t>
            </w:r>
          </w:p>
        </w:tc>
        <w:tc>
          <w:tcPr>
            <w:tcW w:w="143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-0,73</w:t>
            </w:r>
          </w:p>
        </w:tc>
      </w:tr>
      <w:tr w:rsidR="0080554D" w:rsidRPr="00AD496E" w:rsidTr="0080554D">
        <w:trPr>
          <w:trHeight w:val="285"/>
        </w:trPr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11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4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7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19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27</w:t>
            </w:r>
          </w:p>
        </w:tc>
        <w:tc>
          <w:tcPr>
            <w:tcW w:w="143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0,28</w:t>
            </w:r>
          </w:p>
        </w:tc>
      </w:tr>
      <w:tr w:rsidR="0080554D" w:rsidRPr="00AD496E" w:rsidTr="0080554D">
        <w:trPr>
          <w:trHeight w:val="285"/>
        </w:trPr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12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5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11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32</w:t>
            </w:r>
          </w:p>
        </w:tc>
        <w:tc>
          <w:tcPr>
            <w:tcW w:w="143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0,29</w:t>
            </w:r>
          </w:p>
        </w:tc>
      </w:tr>
      <w:tr w:rsidR="0080554D" w:rsidRPr="00AD496E" w:rsidTr="0080554D">
        <w:trPr>
          <w:trHeight w:val="285"/>
        </w:trPr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13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7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15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23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45</w:t>
            </w:r>
          </w:p>
        </w:tc>
        <w:tc>
          <w:tcPr>
            <w:tcW w:w="143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1,05</w:t>
            </w:r>
          </w:p>
        </w:tc>
      </w:tr>
      <w:tr w:rsidR="0080554D" w:rsidRPr="00AD496E" w:rsidTr="0080554D">
        <w:trPr>
          <w:trHeight w:val="285"/>
        </w:trPr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14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5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16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24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34</w:t>
            </w:r>
          </w:p>
        </w:tc>
        <w:tc>
          <w:tcPr>
            <w:tcW w:w="143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1,36</w:t>
            </w:r>
          </w:p>
        </w:tc>
      </w:tr>
      <w:tr w:rsidR="0080554D" w:rsidRPr="00AD496E" w:rsidTr="0080554D">
        <w:trPr>
          <w:trHeight w:val="285"/>
        </w:trPr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15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7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17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33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57</w:t>
            </w:r>
          </w:p>
        </w:tc>
        <w:tc>
          <w:tcPr>
            <w:tcW w:w="143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0,35</w:t>
            </w:r>
          </w:p>
        </w:tc>
      </w:tr>
      <w:tr w:rsidR="0080554D" w:rsidRPr="00AD496E" w:rsidTr="0080554D">
        <w:trPr>
          <w:trHeight w:val="285"/>
        </w:trPr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16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7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15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23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45</w:t>
            </w:r>
          </w:p>
        </w:tc>
        <w:tc>
          <w:tcPr>
            <w:tcW w:w="143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1,05</w:t>
            </w:r>
          </w:p>
        </w:tc>
      </w:tr>
      <w:tr w:rsidR="0080554D" w:rsidRPr="00AD496E" w:rsidTr="0080554D">
        <w:trPr>
          <w:trHeight w:val="285"/>
        </w:trPr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17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5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16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24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34</w:t>
            </w:r>
          </w:p>
        </w:tc>
        <w:tc>
          <w:tcPr>
            <w:tcW w:w="143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1,36</w:t>
            </w:r>
          </w:p>
        </w:tc>
      </w:tr>
      <w:tr w:rsidR="0080554D" w:rsidRPr="00AD496E" w:rsidTr="0080554D">
        <w:trPr>
          <w:trHeight w:val="285"/>
        </w:trPr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18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7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17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33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57</w:t>
            </w:r>
          </w:p>
        </w:tc>
        <w:tc>
          <w:tcPr>
            <w:tcW w:w="143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0,35</w:t>
            </w:r>
          </w:p>
        </w:tc>
      </w:tr>
      <w:tr w:rsidR="0080554D" w:rsidRPr="00AD496E" w:rsidTr="0080554D">
        <w:trPr>
          <w:trHeight w:val="285"/>
        </w:trPr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19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7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15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23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45</w:t>
            </w:r>
          </w:p>
        </w:tc>
        <w:tc>
          <w:tcPr>
            <w:tcW w:w="143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1,05</w:t>
            </w:r>
          </w:p>
        </w:tc>
      </w:tr>
      <w:tr w:rsidR="0080554D" w:rsidRPr="00AD496E" w:rsidTr="0080554D">
        <w:trPr>
          <w:trHeight w:val="285"/>
        </w:trPr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20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5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16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24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34</w:t>
            </w:r>
          </w:p>
        </w:tc>
        <w:tc>
          <w:tcPr>
            <w:tcW w:w="143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1,36</w:t>
            </w:r>
          </w:p>
        </w:tc>
      </w:tr>
      <w:tr w:rsidR="0080554D" w:rsidRPr="00AD496E" w:rsidTr="0080554D">
        <w:trPr>
          <w:trHeight w:val="285"/>
        </w:trPr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21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7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17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33</w:t>
            </w:r>
          </w:p>
        </w:tc>
        <w:tc>
          <w:tcPr>
            <w:tcW w:w="108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57</w:t>
            </w:r>
          </w:p>
        </w:tc>
        <w:tc>
          <w:tcPr>
            <w:tcW w:w="1430" w:type="dxa"/>
            <w:noWrap/>
            <w:hideMark/>
          </w:tcPr>
          <w:p w:rsidR="0080554D" w:rsidRPr="00AD496E" w:rsidRDefault="0080554D" w:rsidP="00BE1A0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0,35</w:t>
            </w:r>
          </w:p>
        </w:tc>
      </w:tr>
    </w:tbl>
    <w:p w:rsidR="00495324" w:rsidRDefault="00495324" w:rsidP="00495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Source: authors’ own study.</w:t>
      </w:r>
    </w:p>
    <w:p w:rsidR="00810EAC" w:rsidRPr="00AD496E" w:rsidRDefault="00810EAC" w:rsidP="00BE1A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0554D" w:rsidRPr="00AD496E" w:rsidRDefault="0080554D" w:rsidP="00BE1A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496E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A35680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49532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AD496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F18E3">
        <w:rPr>
          <w:rFonts w:ascii="Times New Roman" w:hAnsi="Times New Roman" w:cs="Times New Roman"/>
          <w:sz w:val="24"/>
          <w:szCs w:val="24"/>
          <w:lang w:val="en-US"/>
        </w:rPr>
        <w:t>Correlation of: absolute</w:t>
      </w:r>
      <w:r w:rsidRPr="00AD496E">
        <w:rPr>
          <w:rFonts w:ascii="Times New Roman" w:hAnsi="Times New Roman" w:cs="Times New Roman"/>
          <w:sz w:val="24"/>
          <w:szCs w:val="24"/>
          <w:lang w:val="en-US"/>
        </w:rPr>
        <w:t xml:space="preserve"> values of</w:t>
      </w:r>
      <w:r w:rsidRPr="00AD496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D496E">
        <w:rPr>
          <w:rFonts w:ascii="Times New Roman" w:hAnsi="Times New Roman" w:cs="Times New Roman"/>
          <w:sz w:val="24"/>
          <w:szCs w:val="24"/>
          <w:lang w:val="en-US"/>
        </w:rPr>
        <w:t xml:space="preserve">correlation </w:t>
      </w:r>
      <w:r w:rsidR="00BE1A09" w:rsidRPr="00AD496E">
        <w:rPr>
          <w:rFonts w:ascii="Times New Roman" w:hAnsi="Times New Roman" w:cs="Times New Roman"/>
          <w:sz w:val="24"/>
          <w:szCs w:val="24"/>
          <w:lang w:val="en-US"/>
        </w:rPr>
        <w:t>coefficients</w:t>
      </w:r>
      <w:r w:rsidRPr="00AD496E">
        <w:rPr>
          <w:rFonts w:ascii="Times New Roman" w:hAnsi="Times New Roman" w:cs="Times New Roman"/>
          <w:sz w:val="24"/>
          <w:szCs w:val="24"/>
          <w:lang w:val="en-US"/>
        </w:rPr>
        <w:t xml:space="preserve"> between observed trend and forecasted value (RR), the period of the trend considered in forecasting (PER.), average time used for preparation of forecasts (TIME) and the </w:t>
      </w:r>
      <w:r w:rsidR="00D62015">
        <w:rPr>
          <w:rFonts w:ascii="Times New Roman" w:hAnsi="Times New Roman" w:cs="Times New Roman"/>
          <w:sz w:val="24"/>
          <w:szCs w:val="24"/>
          <w:lang w:val="en-US"/>
        </w:rPr>
        <w:t>psychological trait</w:t>
      </w:r>
      <w:r w:rsidR="00D62015" w:rsidRPr="00AD496E">
        <w:rPr>
          <w:rFonts w:ascii="Times New Roman" w:hAnsi="Times New Roman" w:cs="Times New Roman"/>
          <w:sz w:val="24"/>
          <w:szCs w:val="24"/>
          <w:lang w:val="en-US"/>
        </w:rPr>
        <w:t xml:space="preserve"> measured by Need for Cognitive Closure subscales tests (</w:t>
      </w:r>
      <w:r w:rsidR="00D6201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D62015" w:rsidRPr="00BD5B57">
        <w:rPr>
          <w:rFonts w:ascii="Times New Roman" w:hAnsi="Times New Roman" w:cs="Times New Roman"/>
          <w:sz w:val="24"/>
          <w:szCs w:val="24"/>
          <w:lang w:val="en-US"/>
        </w:rPr>
        <w:t xml:space="preserve">reference for order and structure </w:t>
      </w:r>
      <w:r w:rsidR="00D62015">
        <w:rPr>
          <w:rFonts w:ascii="Times New Roman" w:hAnsi="Times New Roman" w:cs="Times New Roman"/>
          <w:sz w:val="24"/>
          <w:szCs w:val="24"/>
          <w:lang w:val="en-US"/>
        </w:rPr>
        <w:t>OP, d</w:t>
      </w:r>
      <w:r w:rsidR="00D62015" w:rsidRPr="00BD5B57">
        <w:rPr>
          <w:rFonts w:ascii="Times New Roman" w:hAnsi="Times New Roman" w:cs="Times New Roman"/>
          <w:sz w:val="24"/>
          <w:szCs w:val="24"/>
          <w:lang w:val="en-US"/>
        </w:rPr>
        <w:t xml:space="preserve">esire for predictability </w:t>
      </w:r>
      <w:r w:rsidR="00D62015">
        <w:rPr>
          <w:rFonts w:ascii="Times New Roman" w:hAnsi="Times New Roman" w:cs="Times New Roman"/>
          <w:sz w:val="24"/>
          <w:szCs w:val="24"/>
          <w:lang w:val="en-US"/>
        </w:rPr>
        <w:t>FP, discomfort with ambiguity MI, close-mindedness CC, decisiveness BD)</w:t>
      </w:r>
      <w:r w:rsidR="00D62015" w:rsidRPr="00AD49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D496E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EF57D0">
        <w:rPr>
          <w:rFonts w:ascii="Times New Roman" w:hAnsi="Times New Roman" w:cs="Times New Roman"/>
          <w:i/>
          <w:sz w:val="24"/>
          <w:szCs w:val="24"/>
          <w:lang w:val="en-US"/>
        </w:rPr>
        <w:t>Study</w:t>
      </w:r>
      <w:r w:rsidRPr="00AD496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2</w:t>
      </w:r>
      <w:r w:rsidRPr="00AD496E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0"/>
        <w:gridCol w:w="633"/>
        <w:gridCol w:w="633"/>
        <w:gridCol w:w="705"/>
        <w:gridCol w:w="633"/>
        <w:gridCol w:w="633"/>
        <w:gridCol w:w="705"/>
        <w:gridCol w:w="633"/>
        <w:gridCol w:w="633"/>
        <w:gridCol w:w="633"/>
        <w:gridCol w:w="633"/>
        <w:gridCol w:w="633"/>
      </w:tblGrid>
      <w:tr w:rsidR="0086280D" w:rsidRPr="00495324" w:rsidTr="0086280D">
        <w:trPr>
          <w:trHeight w:val="285"/>
        </w:trPr>
        <w:tc>
          <w:tcPr>
            <w:tcW w:w="0" w:type="auto"/>
            <w:vMerge w:val="restart"/>
            <w:noWrap/>
          </w:tcPr>
          <w:p w:rsidR="0086280D" w:rsidRDefault="0086280D" w:rsidP="00FC3E9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Study</w:t>
            </w:r>
            <w:r w:rsidRPr="00AD496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2</w:t>
            </w:r>
            <w:r w:rsidRPr="00AD49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86280D" w:rsidRDefault="0086280D" w:rsidP="00FC3E9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3"/>
            <w:noWrap/>
            <w:vAlign w:val="bottom"/>
          </w:tcPr>
          <w:p w:rsidR="0086280D" w:rsidRPr="00AD496E" w:rsidRDefault="0086280D" w:rsidP="008628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sideway trend</w:t>
            </w:r>
          </w:p>
        </w:tc>
        <w:tc>
          <w:tcPr>
            <w:tcW w:w="0" w:type="auto"/>
            <w:gridSpan w:val="3"/>
            <w:vAlign w:val="bottom"/>
          </w:tcPr>
          <w:p w:rsidR="0086280D" w:rsidRPr="00AD496E" w:rsidRDefault="0086280D" w:rsidP="008628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</w:t>
            </w:r>
            <w:r w:rsidRPr="00AD49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 down trend</w:t>
            </w:r>
          </w:p>
        </w:tc>
        <w:tc>
          <w:tcPr>
            <w:tcW w:w="0" w:type="auto"/>
            <w:vMerge w:val="restart"/>
            <w:noWrap/>
            <w:vAlign w:val="bottom"/>
          </w:tcPr>
          <w:p w:rsidR="0086280D" w:rsidRPr="00AD496E" w:rsidRDefault="0086280D" w:rsidP="008628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OP</w:t>
            </w:r>
          </w:p>
        </w:tc>
        <w:tc>
          <w:tcPr>
            <w:tcW w:w="0" w:type="auto"/>
            <w:vMerge w:val="restart"/>
            <w:noWrap/>
            <w:vAlign w:val="bottom"/>
          </w:tcPr>
          <w:p w:rsidR="0086280D" w:rsidRPr="00AD496E" w:rsidRDefault="0086280D" w:rsidP="008628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FP</w:t>
            </w:r>
          </w:p>
        </w:tc>
        <w:tc>
          <w:tcPr>
            <w:tcW w:w="0" w:type="auto"/>
            <w:vMerge w:val="restart"/>
            <w:noWrap/>
            <w:vAlign w:val="bottom"/>
          </w:tcPr>
          <w:p w:rsidR="0086280D" w:rsidRPr="00AD496E" w:rsidRDefault="0086280D" w:rsidP="008628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MI</w:t>
            </w:r>
          </w:p>
        </w:tc>
        <w:tc>
          <w:tcPr>
            <w:tcW w:w="0" w:type="auto"/>
            <w:vMerge w:val="restart"/>
            <w:noWrap/>
            <w:vAlign w:val="bottom"/>
          </w:tcPr>
          <w:p w:rsidR="0086280D" w:rsidRPr="00AD496E" w:rsidRDefault="0086280D" w:rsidP="008628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CC</w:t>
            </w:r>
          </w:p>
        </w:tc>
        <w:tc>
          <w:tcPr>
            <w:tcW w:w="0" w:type="auto"/>
            <w:vMerge w:val="restart"/>
            <w:noWrap/>
            <w:vAlign w:val="bottom"/>
          </w:tcPr>
          <w:p w:rsidR="0086280D" w:rsidRPr="00AD496E" w:rsidRDefault="0086280D" w:rsidP="0086280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BD</w:t>
            </w:r>
          </w:p>
        </w:tc>
      </w:tr>
      <w:tr w:rsidR="0086280D" w:rsidRPr="00495324" w:rsidTr="000D7952">
        <w:trPr>
          <w:trHeight w:val="285"/>
        </w:trPr>
        <w:tc>
          <w:tcPr>
            <w:tcW w:w="0" w:type="auto"/>
            <w:vMerge/>
            <w:noWrap/>
            <w:hideMark/>
          </w:tcPr>
          <w:p w:rsidR="0086280D" w:rsidRPr="00AD496E" w:rsidRDefault="0086280D" w:rsidP="008628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</w:p>
        </w:tc>
        <w:tc>
          <w:tcPr>
            <w:tcW w:w="0" w:type="auto"/>
            <w:noWrap/>
            <w:hideMark/>
          </w:tcPr>
          <w:p w:rsidR="0086280D" w:rsidRPr="00AD496E" w:rsidRDefault="0086280D" w:rsidP="008628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RR</w:t>
            </w:r>
          </w:p>
        </w:tc>
        <w:tc>
          <w:tcPr>
            <w:tcW w:w="0" w:type="auto"/>
            <w:noWrap/>
            <w:hideMark/>
          </w:tcPr>
          <w:p w:rsidR="0086280D" w:rsidRPr="00AD496E" w:rsidRDefault="0086280D" w:rsidP="008628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PER.</w:t>
            </w:r>
          </w:p>
        </w:tc>
        <w:tc>
          <w:tcPr>
            <w:tcW w:w="0" w:type="auto"/>
            <w:noWrap/>
            <w:hideMark/>
          </w:tcPr>
          <w:p w:rsidR="0086280D" w:rsidRPr="00AD496E" w:rsidRDefault="0086280D" w:rsidP="008628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TIME</w:t>
            </w:r>
          </w:p>
        </w:tc>
        <w:tc>
          <w:tcPr>
            <w:tcW w:w="0" w:type="auto"/>
          </w:tcPr>
          <w:p w:rsidR="0086280D" w:rsidRPr="00AD496E" w:rsidRDefault="0086280D" w:rsidP="008628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RR</w:t>
            </w:r>
          </w:p>
        </w:tc>
        <w:tc>
          <w:tcPr>
            <w:tcW w:w="0" w:type="auto"/>
          </w:tcPr>
          <w:p w:rsidR="0086280D" w:rsidRPr="00AD496E" w:rsidRDefault="0086280D" w:rsidP="008628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PER.</w:t>
            </w:r>
          </w:p>
        </w:tc>
        <w:tc>
          <w:tcPr>
            <w:tcW w:w="0" w:type="auto"/>
          </w:tcPr>
          <w:p w:rsidR="0086280D" w:rsidRPr="00AD496E" w:rsidRDefault="0086280D" w:rsidP="008628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TIME</w:t>
            </w:r>
          </w:p>
        </w:tc>
        <w:tc>
          <w:tcPr>
            <w:tcW w:w="0" w:type="auto"/>
            <w:vMerge/>
            <w:noWrap/>
            <w:hideMark/>
          </w:tcPr>
          <w:p w:rsidR="0086280D" w:rsidRPr="00AD496E" w:rsidRDefault="0086280D" w:rsidP="008628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</w:p>
        </w:tc>
        <w:tc>
          <w:tcPr>
            <w:tcW w:w="0" w:type="auto"/>
            <w:vMerge/>
            <w:noWrap/>
            <w:hideMark/>
          </w:tcPr>
          <w:p w:rsidR="0086280D" w:rsidRPr="00AD496E" w:rsidRDefault="0086280D" w:rsidP="008628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</w:p>
        </w:tc>
        <w:tc>
          <w:tcPr>
            <w:tcW w:w="0" w:type="auto"/>
            <w:vMerge/>
            <w:noWrap/>
            <w:hideMark/>
          </w:tcPr>
          <w:p w:rsidR="0086280D" w:rsidRPr="00AD496E" w:rsidRDefault="0086280D" w:rsidP="008628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</w:p>
        </w:tc>
        <w:tc>
          <w:tcPr>
            <w:tcW w:w="0" w:type="auto"/>
            <w:vMerge/>
            <w:noWrap/>
            <w:hideMark/>
          </w:tcPr>
          <w:p w:rsidR="0086280D" w:rsidRPr="00AD496E" w:rsidRDefault="0086280D" w:rsidP="008628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</w:p>
        </w:tc>
        <w:tc>
          <w:tcPr>
            <w:tcW w:w="0" w:type="auto"/>
            <w:vMerge/>
            <w:noWrap/>
            <w:hideMark/>
          </w:tcPr>
          <w:p w:rsidR="0086280D" w:rsidRPr="00AD496E" w:rsidRDefault="0086280D" w:rsidP="0086280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</w:p>
        </w:tc>
      </w:tr>
      <w:tr w:rsidR="00FC3E90" w:rsidRPr="00495324" w:rsidTr="000D7952">
        <w:trPr>
          <w:trHeight w:val="285"/>
        </w:trPr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RR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0,02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0,23</w:t>
            </w:r>
          </w:p>
        </w:tc>
        <w:tc>
          <w:tcPr>
            <w:tcW w:w="0" w:type="auto"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0,64</w:t>
            </w:r>
          </w:p>
        </w:tc>
        <w:tc>
          <w:tcPr>
            <w:tcW w:w="0" w:type="auto"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-0,14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-0,02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-0,44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-0,11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-0,03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0,15</w:t>
            </w:r>
          </w:p>
        </w:tc>
      </w:tr>
      <w:tr w:rsidR="00FC3E90" w:rsidRPr="00AD496E" w:rsidTr="000D7952">
        <w:trPr>
          <w:trHeight w:val="285"/>
        </w:trPr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PER.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0,02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0,3</w:t>
            </w:r>
          </w:p>
        </w:tc>
        <w:tc>
          <w:tcPr>
            <w:tcW w:w="0" w:type="auto"/>
          </w:tcPr>
          <w:p w:rsidR="00FC3E90" w:rsidRPr="009C2031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ja-JP"/>
              </w:rPr>
            </w:pPr>
            <w:r w:rsidRPr="009C20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ja-JP"/>
              </w:rPr>
              <w:t>0,64</w:t>
            </w:r>
          </w:p>
        </w:tc>
        <w:tc>
          <w:tcPr>
            <w:tcW w:w="0" w:type="auto"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-0,04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0,51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0,17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0,2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0,2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-0,11</w:t>
            </w:r>
          </w:p>
        </w:tc>
      </w:tr>
      <w:tr w:rsidR="00FC3E90" w:rsidRPr="00AD496E" w:rsidTr="000D7952">
        <w:trPr>
          <w:trHeight w:val="285"/>
        </w:trPr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TIME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0,23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0,3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-0,14</w:t>
            </w:r>
          </w:p>
        </w:tc>
        <w:tc>
          <w:tcPr>
            <w:tcW w:w="0" w:type="auto"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-0,04</w:t>
            </w:r>
          </w:p>
        </w:tc>
        <w:tc>
          <w:tcPr>
            <w:tcW w:w="0" w:type="auto"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0,22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-0,12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0,1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0,11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-0,29</w:t>
            </w:r>
          </w:p>
        </w:tc>
      </w:tr>
      <w:tr w:rsidR="00FC3E90" w:rsidRPr="00AD496E" w:rsidTr="000D7952">
        <w:trPr>
          <w:trHeight w:val="285"/>
        </w:trPr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OP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-0,02</w:t>
            </w:r>
          </w:p>
        </w:tc>
        <w:tc>
          <w:tcPr>
            <w:tcW w:w="0" w:type="auto"/>
            <w:noWrap/>
            <w:hideMark/>
          </w:tcPr>
          <w:p w:rsidR="00FC3E90" w:rsidRPr="009C2031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ja-JP"/>
              </w:rPr>
            </w:pPr>
            <w:r w:rsidRPr="009C20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ja-JP"/>
              </w:rPr>
              <w:t>0,51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0,22</w:t>
            </w:r>
          </w:p>
        </w:tc>
        <w:tc>
          <w:tcPr>
            <w:tcW w:w="0" w:type="auto"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0,2</w:t>
            </w:r>
          </w:p>
        </w:tc>
        <w:tc>
          <w:tcPr>
            <w:tcW w:w="0" w:type="auto"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0,27</w:t>
            </w:r>
          </w:p>
        </w:tc>
        <w:tc>
          <w:tcPr>
            <w:tcW w:w="0" w:type="auto"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0,28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0,56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0,42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-0,15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0,14</w:t>
            </w:r>
          </w:p>
        </w:tc>
      </w:tr>
      <w:tr w:rsidR="00FC3E90" w:rsidRPr="00AD496E" w:rsidTr="000D7952">
        <w:trPr>
          <w:trHeight w:val="285"/>
        </w:trPr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FP</w:t>
            </w:r>
          </w:p>
        </w:tc>
        <w:tc>
          <w:tcPr>
            <w:tcW w:w="0" w:type="auto"/>
            <w:noWrap/>
            <w:hideMark/>
          </w:tcPr>
          <w:p w:rsidR="00FC3E90" w:rsidRPr="009C2031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ja-JP"/>
              </w:rPr>
            </w:pPr>
            <w:r w:rsidRPr="009C20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ja-JP"/>
              </w:rPr>
              <w:t>-0,44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0,17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-0,12</w:t>
            </w:r>
          </w:p>
        </w:tc>
        <w:tc>
          <w:tcPr>
            <w:tcW w:w="0" w:type="auto"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-0,09</w:t>
            </w:r>
          </w:p>
        </w:tc>
        <w:tc>
          <w:tcPr>
            <w:tcW w:w="0" w:type="auto"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0,04</w:t>
            </w:r>
          </w:p>
        </w:tc>
        <w:tc>
          <w:tcPr>
            <w:tcW w:w="0" w:type="auto"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0,09</w:t>
            </w:r>
          </w:p>
        </w:tc>
        <w:tc>
          <w:tcPr>
            <w:tcW w:w="0" w:type="auto"/>
            <w:noWrap/>
            <w:hideMark/>
          </w:tcPr>
          <w:p w:rsidR="00FC3E90" w:rsidRPr="00A21894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ja-JP"/>
              </w:rPr>
            </w:pPr>
            <w:r w:rsidRPr="00A218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ja-JP"/>
              </w:rPr>
              <w:t>0,56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0,53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-0,07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-0,06</w:t>
            </w:r>
          </w:p>
        </w:tc>
      </w:tr>
      <w:tr w:rsidR="00FC3E90" w:rsidRPr="00AD496E" w:rsidTr="000D7952">
        <w:trPr>
          <w:trHeight w:val="285"/>
        </w:trPr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MI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-0,11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0,2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0,1</w:t>
            </w:r>
          </w:p>
        </w:tc>
        <w:tc>
          <w:tcPr>
            <w:tcW w:w="0" w:type="auto"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-0,05</w:t>
            </w:r>
          </w:p>
        </w:tc>
        <w:tc>
          <w:tcPr>
            <w:tcW w:w="0" w:type="auto"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-0,01</w:t>
            </w:r>
          </w:p>
        </w:tc>
        <w:tc>
          <w:tcPr>
            <w:tcW w:w="0" w:type="auto"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0,28</w:t>
            </w:r>
          </w:p>
        </w:tc>
        <w:tc>
          <w:tcPr>
            <w:tcW w:w="0" w:type="auto"/>
            <w:noWrap/>
            <w:hideMark/>
          </w:tcPr>
          <w:p w:rsidR="00FC3E90" w:rsidRPr="009C2031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ja-JP"/>
              </w:rPr>
            </w:pPr>
            <w:r w:rsidRPr="009C20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ja-JP"/>
              </w:rPr>
              <w:t>0,42</w:t>
            </w:r>
          </w:p>
        </w:tc>
        <w:tc>
          <w:tcPr>
            <w:tcW w:w="0" w:type="auto"/>
            <w:noWrap/>
            <w:hideMark/>
          </w:tcPr>
          <w:p w:rsidR="00FC3E90" w:rsidRPr="00A21894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ja-JP"/>
              </w:rPr>
            </w:pPr>
            <w:r w:rsidRPr="00A218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ja-JP"/>
              </w:rPr>
              <w:t>0,53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-0,06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-0,25</w:t>
            </w:r>
          </w:p>
        </w:tc>
      </w:tr>
      <w:tr w:rsidR="00FC3E90" w:rsidRPr="00AD496E" w:rsidTr="000D7952">
        <w:trPr>
          <w:trHeight w:val="285"/>
        </w:trPr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CC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-0,03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0,2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0,11</w:t>
            </w:r>
          </w:p>
        </w:tc>
        <w:tc>
          <w:tcPr>
            <w:tcW w:w="0" w:type="auto"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-0,07</w:t>
            </w:r>
          </w:p>
        </w:tc>
        <w:tc>
          <w:tcPr>
            <w:tcW w:w="0" w:type="auto"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0,02</w:t>
            </w:r>
          </w:p>
        </w:tc>
        <w:tc>
          <w:tcPr>
            <w:tcW w:w="0" w:type="auto"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0,1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-0,15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-0,07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-0,06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0,05</w:t>
            </w:r>
          </w:p>
        </w:tc>
      </w:tr>
      <w:tr w:rsidR="00FC3E90" w:rsidRPr="00AD496E" w:rsidTr="000D7952">
        <w:trPr>
          <w:trHeight w:val="285"/>
        </w:trPr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BD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0,15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-0,11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-0,29</w:t>
            </w:r>
          </w:p>
        </w:tc>
        <w:tc>
          <w:tcPr>
            <w:tcW w:w="0" w:type="auto"/>
          </w:tcPr>
          <w:p w:rsidR="00FC3E90" w:rsidRPr="009C2031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ja-JP"/>
              </w:rPr>
            </w:pPr>
            <w:r w:rsidRPr="009C20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ja-JP"/>
              </w:rPr>
              <w:t>0,48</w:t>
            </w:r>
          </w:p>
        </w:tc>
        <w:tc>
          <w:tcPr>
            <w:tcW w:w="0" w:type="auto"/>
          </w:tcPr>
          <w:p w:rsidR="00FC3E90" w:rsidRPr="009C2031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ja-JP"/>
              </w:rPr>
            </w:pPr>
            <w:r w:rsidRPr="009C203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ja-JP"/>
              </w:rPr>
              <w:t>0,49</w:t>
            </w:r>
          </w:p>
        </w:tc>
        <w:tc>
          <w:tcPr>
            <w:tcW w:w="0" w:type="auto"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-0,18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0,14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-0,06</w:t>
            </w:r>
          </w:p>
        </w:tc>
        <w:tc>
          <w:tcPr>
            <w:tcW w:w="0" w:type="auto"/>
            <w:noWrap/>
            <w:hideMark/>
          </w:tcPr>
          <w:p w:rsidR="00FC3E90" w:rsidRPr="00A21894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ja-JP"/>
              </w:rPr>
            </w:pPr>
            <w:r w:rsidRPr="00A218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ja-JP"/>
              </w:rPr>
              <w:t>-0,25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0,05</w:t>
            </w:r>
          </w:p>
        </w:tc>
        <w:tc>
          <w:tcPr>
            <w:tcW w:w="0" w:type="auto"/>
            <w:noWrap/>
            <w:hideMark/>
          </w:tcPr>
          <w:p w:rsidR="00FC3E90" w:rsidRPr="00AD496E" w:rsidRDefault="00FC3E90" w:rsidP="00FC3E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</w:pPr>
            <w:r w:rsidRPr="00AD49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ja-JP"/>
              </w:rPr>
              <w:t>1</w:t>
            </w:r>
          </w:p>
        </w:tc>
      </w:tr>
    </w:tbl>
    <w:p w:rsidR="00495324" w:rsidRDefault="00D62015" w:rsidP="004953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Legend: </w:t>
      </w:r>
      <w:r w:rsidR="00276DB6" w:rsidRPr="002941BC">
        <w:rPr>
          <w:rFonts w:ascii="Times New Roman" w:hAnsi="Times New Roman" w:cs="Times New Roman"/>
          <w:sz w:val="24"/>
          <w:szCs w:val="24"/>
          <w:lang w:val="en-US"/>
        </w:rPr>
        <w:t>Significant</w:t>
      </w:r>
      <w:r w:rsidRPr="002941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values of correlation coefficient are bold (p-value&lt;0,05).</w:t>
      </w:r>
      <w:r w:rsidR="00495324">
        <w:rPr>
          <w:rFonts w:ascii="Times New Roman" w:hAnsi="Times New Roman" w:cs="Times New Roman"/>
          <w:sz w:val="24"/>
          <w:szCs w:val="24"/>
          <w:lang w:val="en-US"/>
        </w:rPr>
        <w:t xml:space="preserve"> Source: authors’ own study.</w:t>
      </w:r>
    </w:p>
    <w:sectPr w:rsidR="00495324" w:rsidSect="00B94A6E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034" w:rsidRDefault="002F0034" w:rsidP="00386747">
      <w:pPr>
        <w:spacing w:after="0" w:line="240" w:lineRule="auto"/>
      </w:pPr>
      <w:r>
        <w:separator/>
      </w:r>
    </w:p>
  </w:endnote>
  <w:endnote w:type="continuationSeparator" w:id="0">
    <w:p w:rsidR="002F0034" w:rsidRDefault="002F0034" w:rsidP="00386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5057755"/>
      <w:docPartObj>
        <w:docPartGallery w:val="Page Numbers (Bottom of Page)"/>
        <w:docPartUnique/>
      </w:docPartObj>
    </w:sdtPr>
    <w:sdtEndPr/>
    <w:sdtContent>
      <w:p w:rsidR="007D4C6C" w:rsidRDefault="007D4C6C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249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7D4C6C" w:rsidRDefault="007D4C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034" w:rsidRDefault="002F0034" w:rsidP="00386747">
      <w:pPr>
        <w:spacing w:after="0" w:line="240" w:lineRule="auto"/>
      </w:pPr>
      <w:r>
        <w:separator/>
      </w:r>
    </w:p>
  </w:footnote>
  <w:footnote w:type="continuationSeparator" w:id="0">
    <w:p w:rsidR="002F0034" w:rsidRDefault="002F0034" w:rsidP="003867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42BB2"/>
    <w:multiLevelType w:val="hybridMultilevel"/>
    <w:tmpl w:val="49DAA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A727F"/>
    <w:multiLevelType w:val="multilevel"/>
    <w:tmpl w:val="912E3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6D5CAD"/>
    <w:multiLevelType w:val="hybridMultilevel"/>
    <w:tmpl w:val="235283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D206A"/>
    <w:multiLevelType w:val="hybridMultilevel"/>
    <w:tmpl w:val="54B07A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47A60"/>
    <w:multiLevelType w:val="multilevel"/>
    <w:tmpl w:val="8654DF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4C93488"/>
    <w:multiLevelType w:val="multilevel"/>
    <w:tmpl w:val="EFAC4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4C2D09"/>
    <w:multiLevelType w:val="multilevel"/>
    <w:tmpl w:val="EC946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B934F3"/>
    <w:multiLevelType w:val="hybridMultilevel"/>
    <w:tmpl w:val="883E14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DD54F8"/>
    <w:multiLevelType w:val="multilevel"/>
    <w:tmpl w:val="EFAC4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9B6EBC"/>
    <w:multiLevelType w:val="multilevel"/>
    <w:tmpl w:val="D0504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5"/>
  </w:num>
  <w:num w:numId="5">
    <w:abstractNumId w:val="0"/>
  </w:num>
  <w:num w:numId="6">
    <w:abstractNumId w:val="3"/>
  </w:num>
  <w:num w:numId="7">
    <w:abstractNumId w:val="2"/>
  </w:num>
  <w:num w:numId="8">
    <w:abstractNumId w:val="8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9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PA 6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0zp059501wpt2aevrf0vz2s1azsat90txfx9&quot;&gt;doktoratold Copy&lt;record-ids&gt;&lt;item&gt;466&lt;/item&gt;&lt;/record-ids&gt;&lt;/item&gt;&lt;/Libraries&gt;"/>
  </w:docVars>
  <w:rsids>
    <w:rsidRoot w:val="001D1107"/>
    <w:rsid w:val="00000C1E"/>
    <w:rsid w:val="000011E6"/>
    <w:rsid w:val="000019E5"/>
    <w:rsid w:val="00025077"/>
    <w:rsid w:val="00032ACB"/>
    <w:rsid w:val="0003629F"/>
    <w:rsid w:val="000524FF"/>
    <w:rsid w:val="00070AB0"/>
    <w:rsid w:val="000753C5"/>
    <w:rsid w:val="00086000"/>
    <w:rsid w:val="000B0B47"/>
    <w:rsid w:val="000D38FD"/>
    <w:rsid w:val="000D49B8"/>
    <w:rsid w:val="000E33EC"/>
    <w:rsid w:val="000E37A5"/>
    <w:rsid w:val="000E55C5"/>
    <w:rsid w:val="00102BE7"/>
    <w:rsid w:val="001031D4"/>
    <w:rsid w:val="00111B8B"/>
    <w:rsid w:val="00123926"/>
    <w:rsid w:val="00127696"/>
    <w:rsid w:val="0013206D"/>
    <w:rsid w:val="00143C13"/>
    <w:rsid w:val="00146E81"/>
    <w:rsid w:val="0015338D"/>
    <w:rsid w:val="0016115E"/>
    <w:rsid w:val="001745EC"/>
    <w:rsid w:val="001760B4"/>
    <w:rsid w:val="00190330"/>
    <w:rsid w:val="001B4A66"/>
    <w:rsid w:val="001C4715"/>
    <w:rsid w:val="001C62CD"/>
    <w:rsid w:val="001D1107"/>
    <w:rsid w:val="001D6D92"/>
    <w:rsid w:val="002054B5"/>
    <w:rsid w:val="00215E2B"/>
    <w:rsid w:val="00220FDA"/>
    <w:rsid w:val="00225739"/>
    <w:rsid w:val="00240DD4"/>
    <w:rsid w:val="00252E86"/>
    <w:rsid w:val="00255C3B"/>
    <w:rsid w:val="00266D59"/>
    <w:rsid w:val="002743F3"/>
    <w:rsid w:val="00276DB6"/>
    <w:rsid w:val="002806D9"/>
    <w:rsid w:val="00285C65"/>
    <w:rsid w:val="0028716B"/>
    <w:rsid w:val="002873F3"/>
    <w:rsid w:val="002941BC"/>
    <w:rsid w:val="002B32DA"/>
    <w:rsid w:val="002D5138"/>
    <w:rsid w:val="002D7A75"/>
    <w:rsid w:val="002E47CC"/>
    <w:rsid w:val="002F0034"/>
    <w:rsid w:val="002F4D31"/>
    <w:rsid w:val="002F5766"/>
    <w:rsid w:val="002F7CA2"/>
    <w:rsid w:val="003117BC"/>
    <w:rsid w:val="00312709"/>
    <w:rsid w:val="0031492A"/>
    <w:rsid w:val="00316D5A"/>
    <w:rsid w:val="00326B09"/>
    <w:rsid w:val="00326B10"/>
    <w:rsid w:val="003349C1"/>
    <w:rsid w:val="00334FA5"/>
    <w:rsid w:val="003379AE"/>
    <w:rsid w:val="0034424B"/>
    <w:rsid w:val="00357ABC"/>
    <w:rsid w:val="003629E7"/>
    <w:rsid w:val="00386747"/>
    <w:rsid w:val="00387D3C"/>
    <w:rsid w:val="00393CEA"/>
    <w:rsid w:val="0039435F"/>
    <w:rsid w:val="003B34B0"/>
    <w:rsid w:val="003C5DD4"/>
    <w:rsid w:val="003D73A5"/>
    <w:rsid w:val="003F1346"/>
    <w:rsid w:val="00405D6A"/>
    <w:rsid w:val="00406B08"/>
    <w:rsid w:val="004078D7"/>
    <w:rsid w:val="00417917"/>
    <w:rsid w:val="00417E78"/>
    <w:rsid w:val="00420021"/>
    <w:rsid w:val="00422AAD"/>
    <w:rsid w:val="00434563"/>
    <w:rsid w:val="0044125D"/>
    <w:rsid w:val="00454159"/>
    <w:rsid w:val="00455D3D"/>
    <w:rsid w:val="004678D4"/>
    <w:rsid w:val="00477681"/>
    <w:rsid w:val="004842B7"/>
    <w:rsid w:val="00490195"/>
    <w:rsid w:val="00495324"/>
    <w:rsid w:val="004A37C7"/>
    <w:rsid w:val="004A60C1"/>
    <w:rsid w:val="004A69B7"/>
    <w:rsid w:val="004A7C76"/>
    <w:rsid w:val="004B25FB"/>
    <w:rsid w:val="004C6CCF"/>
    <w:rsid w:val="004D0C2F"/>
    <w:rsid w:val="004D26F5"/>
    <w:rsid w:val="004D7369"/>
    <w:rsid w:val="004E6304"/>
    <w:rsid w:val="004F121C"/>
    <w:rsid w:val="005106E0"/>
    <w:rsid w:val="00520508"/>
    <w:rsid w:val="00522CF8"/>
    <w:rsid w:val="0052357D"/>
    <w:rsid w:val="005251F1"/>
    <w:rsid w:val="00525240"/>
    <w:rsid w:val="005306A2"/>
    <w:rsid w:val="00533420"/>
    <w:rsid w:val="00542299"/>
    <w:rsid w:val="00542A2A"/>
    <w:rsid w:val="00543443"/>
    <w:rsid w:val="00545EDA"/>
    <w:rsid w:val="00553860"/>
    <w:rsid w:val="00561010"/>
    <w:rsid w:val="005611BB"/>
    <w:rsid w:val="005811B1"/>
    <w:rsid w:val="00590E16"/>
    <w:rsid w:val="005B4631"/>
    <w:rsid w:val="005B4C21"/>
    <w:rsid w:val="005B4E58"/>
    <w:rsid w:val="005C1443"/>
    <w:rsid w:val="005C2ECE"/>
    <w:rsid w:val="005D3371"/>
    <w:rsid w:val="00617682"/>
    <w:rsid w:val="00624618"/>
    <w:rsid w:val="006249F6"/>
    <w:rsid w:val="00635803"/>
    <w:rsid w:val="0063712A"/>
    <w:rsid w:val="00642768"/>
    <w:rsid w:val="00643A11"/>
    <w:rsid w:val="00644E6B"/>
    <w:rsid w:val="00651C91"/>
    <w:rsid w:val="0065450F"/>
    <w:rsid w:val="006549A4"/>
    <w:rsid w:val="00655F2E"/>
    <w:rsid w:val="0068249D"/>
    <w:rsid w:val="00683A62"/>
    <w:rsid w:val="00684422"/>
    <w:rsid w:val="00694A52"/>
    <w:rsid w:val="006C27E1"/>
    <w:rsid w:val="006C6C9E"/>
    <w:rsid w:val="006E02FC"/>
    <w:rsid w:val="006E3E16"/>
    <w:rsid w:val="006E6672"/>
    <w:rsid w:val="006F18E3"/>
    <w:rsid w:val="006F5EAD"/>
    <w:rsid w:val="006F7E5C"/>
    <w:rsid w:val="007075D8"/>
    <w:rsid w:val="00710384"/>
    <w:rsid w:val="007113EF"/>
    <w:rsid w:val="00721FF5"/>
    <w:rsid w:val="0072442B"/>
    <w:rsid w:val="007305ED"/>
    <w:rsid w:val="00737EFC"/>
    <w:rsid w:val="0074386C"/>
    <w:rsid w:val="00750F87"/>
    <w:rsid w:val="00751EEB"/>
    <w:rsid w:val="00753590"/>
    <w:rsid w:val="007579AE"/>
    <w:rsid w:val="00794B1D"/>
    <w:rsid w:val="007952DA"/>
    <w:rsid w:val="007A2C35"/>
    <w:rsid w:val="007A6063"/>
    <w:rsid w:val="007A77CE"/>
    <w:rsid w:val="007B38FC"/>
    <w:rsid w:val="007B3D30"/>
    <w:rsid w:val="007B5487"/>
    <w:rsid w:val="007B7C42"/>
    <w:rsid w:val="007D4C6C"/>
    <w:rsid w:val="007D795B"/>
    <w:rsid w:val="007F7B74"/>
    <w:rsid w:val="0080324B"/>
    <w:rsid w:val="0080554D"/>
    <w:rsid w:val="00806643"/>
    <w:rsid w:val="00810EAC"/>
    <w:rsid w:val="00813481"/>
    <w:rsid w:val="0082248A"/>
    <w:rsid w:val="008327B6"/>
    <w:rsid w:val="00843843"/>
    <w:rsid w:val="00853A9C"/>
    <w:rsid w:val="0086280D"/>
    <w:rsid w:val="00863A52"/>
    <w:rsid w:val="00864B99"/>
    <w:rsid w:val="008755D6"/>
    <w:rsid w:val="008767C9"/>
    <w:rsid w:val="0087772F"/>
    <w:rsid w:val="00880743"/>
    <w:rsid w:val="0088249E"/>
    <w:rsid w:val="008868B8"/>
    <w:rsid w:val="00893B91"/>
    <w:rsid w:val="008A0F6B"/>
    <w:rsid w:val="008C2455"/>
    <w:rsid w:val="008C50DF"/>
    <w:rsid w:val="008F14D3"/>
    <w:rsid w:val="008F3FEA"/>
    <w:rsid w:val="009021E8"/>
    <w:rsid w:val="009044DD"/>
    <w:rsid w:val="0091519F"/>
    <w:rsid w:val="009254AC"/>
    <w:rsid w:val="00930177"/>
    <w:rsid w:val="0094798C"/>
    <w:rsid w:val="0095164E"/>
    <w:rsid w:val="00951FF9"/>
    <w:rsid w:val="009573FF"/>
    <w:rsid w:val="00961FFD"/>
    <w:rsid w:val="0097203C"/>
    <w:rsid w:val="0097313A"/>
    <w:rsid w:val="00974C59"/>
    <w:rsid w:val="00977D86"/>
    <w:rsid w:val="00992D98"/>
    <w:rsid w:val="0099425C"/>
    <w:rsid w:val="00994996"/>
    <w:rsid w:val="009A5757"/>
    <w:rsid w:val="009B7628"/>
    <w:rsid w:val="009C2031"/>
    <w:rsid w:val="009C79CA"/>
    <w:rsid w:val="009E0760"/>
    <w:rsid w:val="00A02C51"/>
    <w:rsid w:val="00A21894"/>
    <w:rsid w:val="00A276F5"/>
    <w:rsid w:val="00A35680"/>
    <w:rsid w:val="00A36BCD"/>
    <w:rsid w:val="00A379D6"/>
    <w:rsid w:val="00A37ABA"/>
    <w:rsid w:val="00A37BC9"/>
    <w:rsid w:val="00A41958"/>
    <w:rsid w:val="00A5203C"/>
    <w:rsid w:val="00A66955"/>
    <w:rsid w:val="00A71CCD"/>
    <w:rsid w:val="00A76218"/>
    <w:rsid w:val="00A77BAF"/>
    <w:rsid w:val="00AA19D4"/>
    <w:rsid w:val="00AB2395"/>
    <w:rsid w:val="00AC1C30"/>
    <w:rsid w:val="00AC390E"/>
    <w:rsid w:val="00AD496E"/>
    <w:rsid w:val="00AE3B8C"/>
    <w:rsid w:val="00AE7F9B"/>
    <w:rsid w:val="00B02169"/>
    <w:rsid w:val="00B2288F"/>
    <w:rsid w:val="00B3076E"/>
    <w:rsid w:val="00B31738"/>
    <w:rsid w:val="00B342F4"/>
    <w:rsid w:val="00B438E4"/>
    <w:rsid w:val="00B4684D"/>
    <w:rsid w:val="00B727DD"/>
    <w:rsid w:val="00B94A6E"/>
    <w:rsid w:val="00B979EB"/>
    <w:rsid w:val="00BB0414"/>
    <w:rsid w:val="00BC4E46"/>
    <w:rsid w:val="00BD5B57"/>
    <w:rsid w:val="00BE1A09"/>
    <w:rsid w:val="00BE2495"/>
    <w:rsid w:val="00BF1D45"/>
    <w:rsid w:val="00BF4176"/>
    <w:rsid w:val="00C23972"/>
    <w:rsid w:val="00C41FB4"/>
    <w:rsid w:val="00C4730B"/>
    <w:rsid w:val="00C519F0"/>
    <w:rsid w:val="00C72BA5"/>
    <w:rsid w:val="00C81AC7"/>
    <w:rsid w:val="00C925B9"/>
    <w:rsid w:val="00CA07E1"/>
    <w:rsid w:val="00CA7EF0"/>
    <w:rsid w:val="00CB7323"/>
    <w:rsid w:val="00CC14AC"/>
    <w:rsid w:val="00CC37F1"/>
    <w:rsid w:val="00CC57DC"/>
    <w:rsid w:val="00CC7F5C"/>
    <w:rsid w:val="00CD170C"/>
    <w:rsid w:val="00CE477A"/>
    <w:rsid w:val="00D06DCF"/>
    <w:rsid w:val="00D11315"/>
    <w:rsid w:val="00D15E52"/>
    <w:rsid w:val="00D227C5"/>
    <w:rsid w:val="00D3222E"/>
    <w:rsid w:val="00D361E6"/>
    <w:rsid w:val="00D36928"/>
    <w:rsid w:val="00D370B1"/>
    <w:rsid w:val="00D37672"/>
    <w:rsid w:val="00D422A4"/>
    <w:rsid w:val="00D4557E"/>
    <w:rsid w:val="00D52FFC"/>
    <w:rsid w:val="00D62015"/>
    <w:rsid w:val="00D65F07"/>
    <w:rsid w:val="00D66AC9"/>
    <w:rsid w:val="00D77615"/>
    <w:rsid w:val="00DA3924"/>
    <w:rsid w:val="00DA7BE8"/>
    <w:rsid w:val="00DB1782"/>
    <w:rsid w:val="00DC003F"/>
    <w:rsid w:val="00DD17DC"/>
    <w:rsid w:val="00DD654E"/>
    <w:rsid w:val="00DD7166"/>
    <w:rsid w:val="00DE1A13"/>
    <w:rsid w:val="00DE50B5"/>
    <w:rsid w:val="00DF64B5"/>
    <w:rsid w:val="00E01E63"/>
    <w:rsid w:val="00E051B9"/>
    <w:rsid w:val="00E06784"/>
    <w:rsid w:val="00E1110F"/>
    <w:rsid w:val="00E256CF"/>
    <w:rsid w:val="00E30AED"/>
    <w:rsid w:val="00E30CBE"/>
    <w:rsid w:val="00E45016"/>
    <w:rsid w:val="00E46B17"/>
    <w:rsid w:val="00E5038C"/>
    <w:rsid w:val="00E90F6C"/>
    <w:rsid w:val="00E95CF1"/>
    <w:rsid w:val="00E97993"/>
    <w:rsid w:val="00EA781F"/>
    <w:rsid w:val="00EB3E2E"/>
    <w:rsid w:val="00ED36A1"/>
    <w:rsid w:val="00EE0DAF"/>
    <w:rsid w:val="00EE328B"/>
    <w:rsid w:val="00EE7CC5"/>
    <w:rsid w:val="00EF1B4F"/>
    <w:rsid w:val="00EF57D0"/>
    <w:rsid w:val="00F00C2A"/>
    <w:rsid w:val="00F12EEF"/>
    <w:rsid w:val="00F215AE"/>
    <w:rsid w:val="00F24EB9"/>
    <w:rsid w:val="00F25F6A"/>
    <w:rsid w:val="00F334A3"/>
    <w:rsid w:val="00F34BDA"/>
    <w:rsid w:val="00F43E80"/>
    <w:rsid w:val="00F505D7"/>
    <w:rsid w:val="00F51FB4"/>
    <w:rsid w:val="00F5485B"/>
    <w:rsid w:val="00F578C1"/>
    <w:rsid w:val="00F60A69"/>
    <w:rsid w:val="00F62FB1"/>
    <w:rsid w:val="00F7555C"/>
    <w:rsid w:val="00F84EDE"/>
    <w:rsid w:val="00FA35A1"/>
    <w:rsid w:val="00FB06D3"/>
    <w:rsid w:val="00FC3E90"/>
    <w:rsid w:val="00FC7DA6"/>
    <w:rsid w:val="00FD7838"/>
    <w:rsid w:val="00FE1E18"/>
    <w:rsid w:val="00FF2BC4"/>
    <w:rsid w:val="00FF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188C53-F780-4C4E-B73A-411130462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7A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Bratyslawa">
    <w:name w:val="Bratyslawa"/>
    <w:basedOn w:val="Standardowy"/>
    <w:uiPriority w:val="99"/>
    <w:qFormat/>
    <w:rsid w:val="00E051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</w:style>
  <w:style w:type="table" w:customStyle="1" w:styleId="Bratyslawa1">
    <w:name w:val="Bratyslawa1"/>
    <w:basedOn w:val="Standardowy"/>
    <w:uiPriority w:val="99"/>
    <w:qFormat/>
    <w:rsid w:val="00E051B9"/>
    <w:pPr>
      <w:spacing w:after="0" w:line="240" w:lineRule="auto"/>
    </w:pPr>
    <w:rPr>
      <w:rFonts w:ascii="Times New Roman" w:eastAsia="Calibri" w:hAnsi="Times New Roman" w:cs="Times New Roman"/>
    </w:rPr>
    <w:tblPr/>
  </w:style>
  <w:style w:type="table" w:customStyle="1" w:styleId="APA">
    <w:name w:val="APA"/>
    <w:basedOn w:val="Jasnecieniowanie1"/>
    <w:uiPriority w:val="99"/>
    <w:qFormat/>
    <w:rsid w:val="0074386C"/>
    <w:rPr>
      <w:sz w:val="20"/>
      <w:szCs w:val="20"/>
      <w:lang w:eastAsia="zh-CN"/>
    </w:rPr>
    <w:tblPr/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Jasnecieniowanie1">
    <w:name w:val="Jasne cieniowanie1"/>
    <w:basedOn w:val="Standardowy"/>
    <w:uiPriority w:val="60"/>
    <w:rsid w:val="00FB06D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9301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930177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17E78"/>
    <w:pPr>
      <w:ind w:left="720"/>
      <w:contextualSpacing/>
    </w:pPr>
  </w:style>
  <w:style w:type="character" w:customStyle="1" w:styleId="gcwxi2kcpkb">
    <w:name w:val="gcwxi2kcpkb"/>
    <w:basedOn w:val="Domylnaczcionkaakapitu"/>
    <w:rsid w:val="0095164E"/>
  </w:style>
  <w:style w:type="character" w:customStyle="1" w:styleId="gcwxi2kcpjb">
    <w:name w:val="gcwxi2kcpjb"/>
    <w:basedOn w:val="Domylnaczcionkaakapitu"/>
    <w:rsid w:val="0095164E"/>
  </w:style>
  <w:style w:type="paragraph" w:styleId="Tekstprzypisudolnego">
    <w:name w:val="footnote text"/>
    <w:basedOn w:val="Normalny"/>
    <w:link w:val="TekstprzypisudolnegoZnak"/>
    <w:semiHidden/>
    <w:unhideWhenUsed/>
    <w:rsid w:val="00386747"/>
    <w:pPr>
      <w:spacing w:after="0" w:line="240" w:lineRule="auto"/>
    </w:pPr>
    <w:rPr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86747"/>
    <w:rPr>
      <w:rFonts w:eastAsiaTheme="minorEastAsia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semiHidden/>
    <w:unhideWhenUsed/>
    <w:rsid w:val="00386747"/>
    <w:rPr>
      <w:vertAlign w:val="superscript"/>
    </w:rPr>
  </w:style>
  <w:style w:type="character" w:customStyle="1" w:styleId="apple-converted-space">
    <w:name w:val="apple-converted-space"/>
    <w:basedOn w:val="Domylnaczcionkaakapitu"/>
    <w:rsid w:val="00C72BA5"/>
  </w:style>
  <w:style w:type="character" w:styleId="Uwydatnienie">
    <w:name w:val="Emphasis"/>
    <w:basedOn w:val="Domylnaczcionkaakapitu"/>
    <w:uiPriority w:val="20"/>
    <w:qFormat/>
    <w:rsid w:val="00C72BA5"/>
    <w:rPr>
      <w:i/>
      <w:iCs/>
    </w:rPr>
  </w:style>
  <w:style w:type="character" w:styleId="Hipercze">
    <w:name w:val="Hyperlink"/>
    <w:basedOn w:val="Domylnaczcionkaakapitu"/>
    <w:uiPriority w:val="99"/>
    <w:unhideWhenUsed/>
    <w:rsid w:val="00C72BA5"/>
    <w:rPr>
      <w:color w:val="0000FF"/>
      <w:u w:val="single"/>
    </w:rPr>
  </w:style>
  <w:style w:type="table" w:styleId="Tabela-Siatka">
    <w:name w:val="Table Grid"/>
    <w:basedOn w:val="Standardowy"/>
    <w:uiPriority w:val="59"/>
    <w:rsid w:val="00880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2D5138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513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276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7696"/>
  </w:style>
  <w:style w:type="paragraph" w:styleId="Stopka">
    <w:name w:val="footer"/>
    <w:basedOn w:val="Normalny"/>
    <w:link w:val="StopkaZnak"/>
    <w:uiPriority w:val="99"/>
    <w:unhideWhenUsed/>
    <w:rsid w:val="001276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7696"/>
  </w:style>
  <w:style w:type="character" w:styleId="Odwoaniedokomentarza">
    <w:name w:val="annotation reference"/>
    <w:basedOn w:val="Domylnaczcionkaakapitu"/>
    <w:uiPriority w:val="99"/>
    <w:semiHidden/>
    <w:unhideWhenUsed/>
    <w:rsid w:val="003629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29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29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29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29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9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575C5D-3A3B-4DBC-A56B-074241B6F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708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Ela</cp:lastModifiedBy>
  <cp:revision>3</cp:revision>
  <dcterms:created xsi:type="dcterms:W3CDTF">2017-05-29T16:48:00Z</dcterms:created>
  <dcterms:modified xsi:type="dcterms:W3CDTF">2017-05-29T16:50:00Z</dcterms:modified>
</cp:coreProperties>
</file>