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F8" w:rsidRPr="004D2723" w:rsidRDefault="004B51F8" w:rsidP="004B51F8">
      <w:pPr>
        <w:spacing w:line="360" w:lineRule="auto"/>
        <w:ind w:hanging="284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  <w:r w:rsidRPr="004D2723">
        <w:rPr>
          <w:rFonts w:ascii="Times New Roman" w:hAnsi="Times New Roman"/>
          <w:sz w:val="24"/>
          <w:szCs w:val="24"/>
          <w:lang w:val="pl-PL"/>
        </w:rPr>
        <w:t>Elżbieta Kawecka-Wyrzykowska</w:t>
      </w:r>
    </w:p>
    <w:p w:rsidR="004B51F8" w:rsidRDefault="004B51F8" w:rsidP="004B51F8">
      <w:pPr>
        <w:spacing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4B51F8" w:rsidRPr="003D75D6" w:rsidRDefault="004B51F8" w:rsidP="004B51F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D75D6">
        <w:rPr>
          <w:rFonts w:ascii="Times New Roman" w:hAnsi="Times New Roman"/>
          <w:b/>
          <w:sz w:val="24"/>
          <w:szCs w:val="24"/>
          <w:lang w:val="pl-PL"/>
        </w:rPr>
        <w:t>Wieloletnie ramy finansowe UE po 2020 roku:</w:t>
      </w:r>
    </w:p>
    <w:p w:rsidR="004B51F8" w:rsidRPr="003D75D6" w:rsidRDefault="004B51F8" w:rsidP="004B51F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proofErr w:type="gramStart"/>
      <w:r w:rsidRPr="003D75D6">
        <w:rPr>
          <w:rFonts w:ascii="Times New Roman" w:hAnsi="Times New Roman"/>
          <w:b/>
          <w:sz w:val="24"/>
          <w:szCs w:val="24"/>
          <w:lang w:val="pl-PL"/>
        </w:rPr>
        <w:t>skutki</w:t>
      </w:r>
      <w:proofErr w:type="gramEnd"/>
      <w:r w:rsidRPr="003D75D6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proofErr w:type="spellStart"/>
      <w:r w:rsidRPr="003D75D6">
        <w:rPr>
          <w:rFonts w:ascii="Times New Roman" w:hAnsi="Times New Roman"/>
          <w:b/>
          <w:sz w:val="24"/>
          <w:szCs w:val="24"/>
          <w:lang w:val="pl-PL"/>
        </w:rPr>
        <w:t>Brexit</w:t>
      </w:r>
      <w:r>
        <w:rPr>
          <w:rFonts w:ascii="Times New Roman" w:hAnsi="Times New Roman"/>
          <w:b/>
          <w:sz w:val="24"/>
          <w:szCs w:val="24"/>
          <w:lang w:val="pl-PL"/>
        </w:rPr>
        <w:t>-</w:t>
      </w:r>
      <w:r w:rsidRPr="003D75D6">
        <w:rPr>
          <w:rFonts w:ascii="Times New Roman" w:hAnsi="Times New Roman"/>
          <w:b/>
          <w:sz w:val="24"/>
          <w:szCs w:val="24"/>
          <w:lang w:val="pl-PL"/>
        </w:rPr>
        <w:t>u</w:t>
      </w:r>
      <w:proofErr w:type="spellEnd"/>
      <w:r w:rsidRPr="003D75D6">
        <w:rPr>
          <w:rFonts w:ascii="Times New Roman" w:hAnsi="Times New Roman"/>
          <w:b/>
          <w:sz w:val="24"/>
          <w:szCs w:val="24"/>
          <w:lang w:val="pl-PL"/>
        </w:rPr>
        <w:t>, ze szczególnym uwzględnieniem Polski</w:t>
      </w:r>
    </w:p>
    <w:p w:rsidR="004B51F8" w:rsidRPr="003D75D6" w:rsidRDefault="004B51F8" w:rsidP="004B51F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4B51F8" w:rsidRPr="009142F2" w:rsidRDefault="004B51F8" w:rsidP="004B51F8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142F2">
        <w:rPr>
          <w:rFonts w:ascii="Times New Roman" w:hAnsi="Times New Roman"/>
          <w:b/>
          <w:bCs/>
          <w:sz w:val="24"/>
          <w:szCs w:val="24"/>
          <w:lang w:val="pl-PL"/>
        </w:rPr>
        <w:t>Abstrakt</w:t>
      </w:r>
    </w:p>
    <w:p w:rsidR="004B51F8" w:rsidRPr="00DB6414" w:rsidRDefault="004B51F8" w:rsidP="004B51F8">
      <w:pPr>
        <w:spacing w:line="360" w:lineRule="auto"/>
        <w:ind w:firstLine="738"/>
        <w:rPr>
          <w:rFonts w:ascii="Times New Roman" w:hAnsi="Times New Roman"/>
          <w:sz w:val="24"/>
          <w:szCs w:val="24"/>
          <w:lang w:val="pl-PL"/>
        </w:rPr>
      </w:pPr>
      <w:r w:rsidRPr="00DB6414">
        <w:rPr>
          <w:rFonts w:ascii="Times New Roman" w:hAnsi="Times New Roman"/>
          <w:sz w:val="24"/>
          <w:szCs w:val="24"/>
          <w:lang w:val="pl-PL"/>
        </w:rPr>
        <w:t>Celem artykułu jest krytyczna analiza głównych elementów propozycji Wiel</w:t>
      </w:r>
      <w:r w:rsidRPr="00DB6414">
        <w:rPr>
          <w:rFonts w:ascii="Times New Roman" w:hAnsi="Times New Roman"/>
          <w:sz w:val="24"/>
          <w:szCs w:val="24"/>
          <w:lang w:val="pl-PL"/>
        </w:rPr>
        <w:t>o</w:t>
      </w:r>
      <w:r w:rsidRPr="00DB6414">
        <w:rPr>
          <w:rFonts w:ascii="Times New Roman" w:hAnsi="Times New Roman"/>
          <w:sz w:val="24"/>
          <w:szCs w:val="24"/>
          <w:lang w:val="pl-PL"/>
        </w:rPr>
        <w:t>letnich ram finansowych (WRF) UE na lata 2021-2027 przedstawionych przez Kom</w:t>
      </w:r>
      <w:r w:rsidRPr="00DB6414">
        <w:rPr>
          <w:rFonts w:ascii="Times New Roman" w:hAnsi="Times New Roman"/>
          <w:sz w:val="24"/>
          <w:szCs w:val="24"/>
          <w:lang w:val="pl-PL"/>
        </w:rPr>
        <w:t>i</w:t>
      </w:r>
      <w:r w:rsidRPr="00DB6414">
        <w:rPr>
          <w:rFonts w:ascii="Times New Roman" w:hAnsi="Times New Roman"/>
          <w:sz w:val="24"/>
          <w:szCs w:val="24"/>
          <w:lang w:val="pl-PL"/>
        </w:rPr>
        <w:t>sję Europejską w maju 2018 r. i ocena możliwych ich skutków dla Polski. Do oszac</w:t>
      </w:r>
      <w:r w:rsidRPr="00DB6414">
        <w:rPr>
          <w:rFonts w:ascii="Times New Roman" w:hAnsi="Times New Roman"/>
          <w:sz w:val="24"/>
          <w:szCs w:val="24"/>
          <w:lang w:val="pl-PL"/>
        </w:rPr>
        <w:t>o</w:t>
      </w:r>
      <w:r w:rsidRPr="00DB6414">
        <w:rPr>
          <w:rFonts w:ascii="Times New Roman" w:hAnsi="Times New Roman"/>
          <w:sz w:val="24"/>
          <w:szCs w:val="24"/>
          <w:lang w:val="pl-PL"/>
        </w:rPr>
        <w:t xml:space="preserve">wania wielkości ‘luki </w:t>
      </w:r>
      <w:proofErr w:type="spellStart"/>
      <w:r w:rsidRPr="00DB6414">
        <w:rPr>
          <w:rFonts w:ascii="Times New Roman" w:hAnsi="Times New Roman"/>
          <w:sz w:val="24"/>
          <w:szCs w:val="24"/>
          <w:lang w:val="pl-PL"/>
        </w:rPr>
        <w:t>Brexit-owej</w:t>
      </w:r>
      <w:proofErr w:type="spellEnd"/>
      <w:r w:rsidRPr="00DB6414">
        <w:rPr>
          <w:rFonts w:ascii="Times New Roman" w:hAnsi="Times New Roman"/>
          <w:sz w:val="24"/>
          <w:szCs w:val="24"/>
          <w:lang w:val="pl-PL"/>
        </w:rPr>
        <w:t xml:space="preserve">’ zastosowano metodę statystyczną, a </w:t>
      </w:r>
      <w:proofErr w:type="spellStart"/>
      <w:r w:rsidRPr="00DB6414">
        <w:rPr>
          <w:rFonts w:ascii="Times New Roman" w:hAnsi="Times New Roman"/>
          <w:sz w:val="24"/>
          <w:szCs w:val="24"/>
          <w:lang w:val="pl-PL"/>
        </w:rPr>
        <w:t>do</w:t>
      </w:r>
      <w:proofErr w:type="spellEnd"/>
      <w:r w:rsidRPr="00DB6414">
        <w:rPr>
          <w:rFonts w:ascii="Times New Roman" w:hAnsi="Times New Roman"/>
          <w:sz w:val="24"/>
          <w:szCs w:val="24"/>
          <w:lang w:val="pl-PL"/>
        </w:rPr>
        <w:t xml:space="preserve"> przedst</w:t>
      </w:r>
      <w:r w:rsidRPr="00DB6414">
        <w:rPr>
          <w:rFonts w:ascii="Times New Roman" w:hAnsi="Times New Roman"/>
          <w:sz w:val="24"/>
          <w:szCs w:val="24"/>
          <w:lang w:val="pl-PL"/>
        </w:rPr>
        <w:t>a</w:t>
      </w:r>
      <w:r w:rsidRPr="00DB6414">
        <w:rPr>
          <w:rFonts w:ascii="Times New Roman" w:hAnsi="Times New Roman"/>
          <w:sz w:val="24"/>
          <w:szCs w:val="24"/>
          <w:lang w:val="pl-PL"/>
        </w:rPr>
        <w:t>wienia pozostałych kwestii - krytyczną analizę dokumentów unijnych i przegląd lit</w:t>
      </w:r>
      <w:r w:rsidRPr="00DB6414">
        <w:rPr>
          <w:rFonts w:ascii="Times New Roman" w:hAnsi="Times New Roman"/>
          <w:sz w:val="24"/>
          <w:szCs w:val="24"/>
          <w:lang w:val="pl-PL"/>
        </w:rPr>
        <w:t>e</w:t>
      </w:r>
      <w:r w:rsidRPr="00DB6414">
        <w:rPr>
          <w:rFonts w:ascii="Times New Roman" w:hAnsi="Times New Roman"/>
          <w:sz w:val="24"/>
          <w:szCs w:val="24"/>
          <w:lang w:val="pl-PL"/>
        </w:rPr>
        <w:t xml:space="preserve">ratury przedmiotu. Wielkość luki </w:t>
      </w:r>
      <w:proofErr w:type="spellStart"/>
      <w:r w:rsidRPr="00DB6414">
        <w:rPr>
          <w:rFonts w:ascii="Times New Roman" w:hAnsi="Times New Roman"/>
          <w:sz w:val="24"/>
          <w:szCs w:val="24"/>
          <w:lang w:val="pl-PL"/>
        </w:rPr>
        <w:t>Brexitowej</w:t>
      </w:r>
      <w:proofErr w:type="spellEnd"/>
      <w:r w:rsidRPr="00DB6414">
        <w:rPr>
          <w:rFonts w:ascii="Times New Roman" w:hAnsi="Times New Roman"/>
          <w:sz w:val="24"/>
          <w:szCs w:val="24"/>
          <w:lang w:val="pl-PL"/>
        </w:rPr>
        <w:t xml:space="preserve"> autorka oszacowała na</w:t>
      </w:r>
      <w:proofErr w:type="gramStart"/>
      <w:r w:rsidRPr="00DB6414">
        <w:rPr>
          <w:rFonts w:ascii="Times New Roman" w:hAnsi="Times New Roman"/>
          <w:sz w:val="24"/>
          <w:szCs w:val="24"/>
          <w:lang w:val="pl-PL"/>
        </w:rPr>
        <w:t xml:space="preserve"> 16,5 mld</w:t>
      </w:r>
      <w:proofErr w:type="gramEnd"/>
      <w:r w:rsidRPr="00DB6414">
        <w:rPr>
          <w:rFonts w:ascii="Times New Roman" w:hAnsi="Times New Roman"/>
          <w:sz w:val="24"/>
          <w:szCs w:val="24"/>
          <w:lang w:val="pl-PL"/>
        </w:rPr>
        <w:t xml:space="preserve"> euro (na podstawie średnich danych budżetu UE z lat 2014-2015). </w:t>
      </w:r>
    </w:p>
    <w:p w:rsidR="004B51F8" w:rsidRDefault="004B51F8" w:rsidP="004B51F8">
      <w:pPr>
        <w:spacing w:line="360" w:lineRule="auto"/>
        <w:ind w:firstLine="738"/>
        <w:rPr>
          <w:rFonts w:ascii="Times New Roman" w:hAnsi="Times New Roman"/>
          <w:sz w:val="24"/>
          <w:szCs w:val="24"/>
          <w:lang w:val="pl-PL"/>
        </w:rPr>
      </w:pPr>
      <w:r w:rsidRPr="00DB6414">
        <w:rPr>
          <w:rFonts w:ascii="Times New Roman" w:hAnsi="Times New Roman"/>
          <w:sz w:val="24"/>
          <w:szCs w:val="24"/>
          <w:lang w:val="pl-PL"/>
        </w:rPr>
        <w:t xml:space="preserve">Wyjście </w:t>
      </w:r>
      <w:proofErr w:type="spellStart"/>
      <w:r w:rsidRPr="00DB6414">
        <w:rPr>
          <w:rFonts w:ascii="Times New Roman" w:hAnsi="Times New Roman"/>
          <w:sz w:val="24"/>
          <w:szCs w:val="24"/>
          <w:lang w:val="pl-PL"/>
        </w:rPr>
        <w:t>Wlk</w:t>
      </w:r>
      <w:proofErr w:type="spellEnd"/>
      <w:r w:rsidRPr="00DB6414">
        <w:rPr>
          <w:rFonts w:ascii="Times New Roman" w:hAnsi="Times New Roman"/>
          <w:sz w:val="24"/>
          <w:szCs w:val="24"/>
          <w:lang w:val="pl-PL"/>
        </w:rPr>
        <w:t xml:space="preserve">. Brytanii z UE może przyspieszyć reformę dochodów unijnego budżetu. Luka </w:t>
      </w:r>
      <w:proofErr w:type="spellStart"/>
      <w:r w:rsidRPr="00DB6414">
        <w:rPr>
          <w:rFonts w:ascii="Times New Roman" w:hAnsi="Times New Roman"/>
          <w:sz w:val="24"/>
          <w:szCs w:val="24"/>
          <w:lang w:val="pl-PL"/>
        </w:rPr>
        <w:t>Brexit-owa</w:t>
      </w:r>
      <w:proofErr w:type="spellEnd"/>
      <w:r w:rsidRPr="00DB6414">
        <w:rPr>
          <w:rFonts w:ascii="Times New Roman" w:hAnsi="Times New Roman"/>
          <w:sz w:val="24"/>
          <w:szCs w:val="24"/>
          <w:lang w:val="pl-PL"/>
        </w:rPr>
        <w:t xml:space="preserve"> jest tak duża, że państwa UE, mimo generalnej niechęci wobec podatków na poziomie UE, mogą zaakceptować niektóre ich propozycje w celu pokrycia tej luki. Najprawdopodobniej nastąpi też pewne zwiększenie wpłat z tytułu DNB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DB6414">
        <w:rPr>
          <w:rFonts w:ascii="Times New Roman" w:hAnsi="Times New Roman"/>
          <w:sz w:val="24"/>
          <w:szCs w:val="24"/>
          <w:lang w:val="pl-PL"/>
        </w:rPr>
        <w:t>Po stronie wydatków projekt nowych WRF przewiduje cięcia na politykę rolną i spójności. Polska, jako bardzo duży obecnie beneficjent środków na takie działania, straci na tym stosunkowo najbardziej.</w:t>
      </w:r>
    </w:p>
    <w:p w:rsidR="004B51F8" w:rsidRPr="00DB6414" w:rsidRDefault="004B51F8" w:rsidP="004B51F8">
      <w:pPr>
        <w:spacing w:line="360" w:lineRule="auto"/>
        <w:ind w:firstLine="738"/>
        <w:rPr>
          <w:rFonts w:ascii="Times New Roman" w:hAnsi="Times New Roman"/>
          <w:sz w:val="24"/>
          <w:szCs w:val="24"/>
          <w:lang w:val="pl-PL"/>
        </w:rPr>
      </w:pPr>
    </w:p>
    <w:p w:rsidR="004B51F8" w:rsidRPr="009142F2" w:rsidRDefault="004B51F8" w:rsidP="004B51F8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142F2">
        <w:rPr>
          <w:rFonts w:ascii="Times New Roman" w:hAnsi="Times New Roman"/>
          <w:b/>
          <w:bCs/>
          <w:sz w:val="24"/>
          <w:szCs w:val="24"/>
          <w:lang w:val="pl-PL"/>
        </w:rPr>
        <w:t xml:space="preserve">Klasyfikacja JEL: </w:t>
      </w:r>
      <w:r w:rsidRPr="009142F2">
        <w:rPr>
          <w:rFonts w:ascii="Times New Roman" w:hAnsi="Times New Roman"/>
          <w:sz w:val="24"/>
          <w:szCs w:val="24"/>
          <w:lang w:val="pl-PL"/>
        </w:rPr>
        <w:t>E62; F15, F36, H49, H87</w:t>
      </w:r>
    </w:p>
    <w:p w:rsidR="004B51F8" w:rsidRPr="009142F2" w:rsidRDefault="004B51F8" w:rsidP="004B51F8">
      <w:pPr>
        <w:spacing w:line="36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9142F2">
        <w:rPr>
          <w:rFonts w:ascii="Times New Roman" w:hAnsi="Times New Roman"/>
          <w:b/>
          <w:bCs/>
          <w:sz w:val="24"/>
          <w:szCs w:val="24"/>
          <w:lang w:val="pl-PL"/>
        </w:rPr>
        <w:t xml:space="preserve">Słowa kluczowe: </w:t>
      </w:r>
      <w:r w:rsidRPr="009142F2">
        <w:rPr>
          <w:rFonts w:ascii="Times New Roman" w:hAnsi="Times New Roman"/>
          <w:sz w:val="24"/>
          <w:szCs w:val="24"/>
          <w:lang w:val="pl-PL"/>
        </w:rPr>
        <w:t>Wielo</w:t>
      </w:r>
      <w:r>
        <w:rPr>
          <w:rFonts w:ascii="Times New Roman" w:hAnsi="Times New Roman"/>
          <w:sz w:val="24"/>
          <w:szCs w:val="24"/>
          <w:lang w:val="pl-PL"/>
        </w:rPr>
        <w:t>letnie</w:t>
      </w:r>
      <w:r w:rsidRPr="009142F2">
        <w:rPr>
          <w:rFonts w:ascii="Times New Roman" w:hAnsi="Times New Roman"/>
          <w:sz w:val="24"/>
          <w:szCs w:val="24"/>
          <w:lang w:val="pl-PL"/>
        </w:rPr>
        <w:t xml:space="preserve"> ramy finansowe; </w:t>
      </w:r>
      <w:proofErr w:type="spellStart"/>
      <w:r w:rsidRPr="009142F2">
        <w:rPr>
          <w:rFonts w:ascii="Times New Roman" w:hAnsi="Times New Roman"/>
          <w:sz w:val="24"/>
          <w:szCs w:val="24"/>
          <w:lang w:val="pl-PL"/>
        </w:rPr>
        <w:t>Brexit</w:t>
      </w:r>
      <w:proofErr w:type="spellEnd"/>
      <w:r w:rsidRPr="009142F2">
        <w:rPr>
          <w:rFonts w:ascii="Times New Roman" w:hAnsi="Times New Roman"/>
          <w:sz w:val="24"/>
          <w:szCs w:val="24"/>
          <w:lang w:val="pl-PL"/>
        </w:rPr>
        <w:t>, budżet UE</w:t>
      </w:r>
    </w:p>
    <w:p w:rsidR="004B51F8" w:rsidRPr="004D2723" w:rsidRDefault="004B51F8" w:rsidP="004B51F8">
      <w:pPr>
        <w:spacing w:line="360" w:lineRule="auto"/>
        <w:ind w:hanging="284"/>
        <w:rPr>
          <w:rFonts w:ascii="Times New Roman" w:hAnsi="Times New Roman"/>
          <w:sz w:val="24"/>
          <w:szCs w:val="24"/>
          <w:lang w:val="pl-PL"/>
        </w:rPr>
      </w:pPr>
    </w:p>
    <w:sectPr w:rsidR="004B51F8" w:rsidRPr="004D2723" w:rsidSect="0078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B51F8"/>
    <w:rsid w:val="004B51F8"/>
    <w:rsid w:val="004F1227"/>
    <w:rsid w:val="0078796E"/>
    <w:rsid w:val="00A6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1F8"/>
    <w:pPr>
      <w:spacing w:after="0" w:line="240" w:lineRule="auto"/>
      <w:jc w:val="both"/>
    </w:pPr>
    <w:rPr>
      <w:rFonts w:ascii="Calibri" w:eastAsia="Calibri" w:hAnsi="Calibri" w:cs="Times New Roman"/>
      <w:sz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Company>SGH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Kawecka-Wyrzykowska</dc:creator>
  <cp:keywords/>
  <dc:description/>
  <cp:lastModifiedBy>Elżbieta Kawecka-Wyrzykowska</cp:lastModifiedBy>
  <cp:revision>3</cp:revision>
  <dcterms:created xsi:type="dcterms:W3CDTF">2019-02-01T09:04:00Z</dcterms:created>
  <dcterms:modified xsi:type="dcterms:W3CDTF">2019-02-01T09:04:00Z</dcterms:modified>
</cp:coreProperties>
</file>