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9497B" w14:textId="77777777" w:rsidR="0030002E" w:rsidRDefault="0030002E" w:rsidP="0030002E">
      <w:pPr>
        <w:spacing w:after="0" w:line="240" w:lineRule="auto"/>
        <w:rPr>
          <w:rFonts w:ascii="Times New Roman" w:hAnsi="Times New Roman" w:cs="Times New Roman"/>
          <w:sz w:val="24"/>
          <w:szCs w:val="24"/>
        </w:rPr>
      </w:pPr>
      <w:r w:rsidRPr="00391A79">
        <w:rPr>
          <w:rFonts w:ascii="Times New Roman" w:hAnsi="Times New Roman" w:cs="Times New Roman"/>
          <w:sz w:val="24"/>
          <w:szCs w:val="24"/>
        </w:rPr>
        <w:t>Przemysław Pluskota</w:t>
      </w:r>
    </w:p>
    <w:p w14:paraId="6224A715" w14:textId="77777777" w:rsidR="0030002E" w:rsidRDefault="0030002E" w:rsidP="0030002E">
      <w:pPr>
        <w:spacing w:after="0" w:line="240" w:lineRule="auto"/>
        <w:rPr>
          <w:rFonts w:ascii="Times New Roman" w:hAnsi="Times New Roman" w:cs="Times New Roman"/>
          <w:sz w:val="24"/>
          <w:szCs w:val="24"/>
        </w:rPr>
      </w:pPr>
      <w:r>
        <w:rPr>
          <w:rFonts w:ascii="Times New Roman" w:hAnsi="Times New Roman" w:cs="Times New Roman"/>
          <w:sz w:val="24"/>
          <w:szCs w:val="24"/>
        </w:rPr>
        <w:t>Wydział Zarządzania i Ekonomiki Usług</w:t>
      </w:r>
    </w:p>
    <w:p w14:paraId="332AC1B2" w14:textId="77777777" w:rsidR="0030002E" w:rsidRPr="00391A79" w:rsidRDefault="0030002E" w:rsidP="0030002E">
      <w:pPr>
        <w:spacing w:after="0" w:line="240" w:lineRule="auto"/>
        <w:rPr>
          <w:rFonts w:ascii="Times New Roman" w:hAnsi="Times New Roman" w:cs="Times New Roman"/>
          <w:sz w:val="24"/>
          <w:szCs w:val="24"/>
        </w:rPr>
      </w:pPr>
      <w:r>
        <w:rPr>
          <w:rFonts w:ascii="Times New Roman" w:hAnsi="Times New Roman" w:cs="Times New Roman"/>
          <w:sz w:val="24"/>
          <w:szCs w:val="24"/>
        </w:rPr>
        <w:t>Uniwersytet Szczeciński</w:t>
      </w:r>
    </w:p>
    <w:p w14:paraId="51511171" w14:textId="77777777" w:rsidR="0030002E" w:rsidRDefault="0030002E" w:rsidP="0030002E">
      <w:pPr>
        <w:spacing w:line="360" w:lineRule="auto"/>
        <w:rPr>
          <w:rFonts w:ascii="Times New Roman" w:hAnsi="Times New Roman"/>
          <w:b/>
          <w:sz w:val="24"/>
          <w:szCs w:val="24"/>
        </w:rPr>
      </w:pPr>
    </w:p>
    <w:p w14:paraId="669D063D" w14:textId="12E4099A" w:rsidR="00B61061" w:rsidRPr="002B6F36" w:rsidRDefault="007352E3" w:rsidP="002B6F36">
      <w:pPr>
        <w:spacing w:line="360" w:lineRule="auto"/>
        <w:jc w:val="center"/>
        <w:rPr>
          <w:rFonts w:ascii="Times New Roman" w:hAnsi="Times New Roman" w:cs="Times New Roman"/>
          <w:b/>
          <w:sz w:val="24"/>
          <w:szCs w:val="24"/>
        </w:rPr>
      </w:pPr>
      <w:r>
        <w:rPr>
          <w:rFonts w:ascii="Times New Roman" w:hAnsi="Times New Roman"/>
          <w:b/>
          <w:sz w:val="24"/>
          <w:szCs w:val="24"/>
        </w:rPr>
        <w:t>MICROFINANCE IN MITIGATING THE FINANCIAL EXCLUSION</w:t>
      </w:r>
    </w:p>
    <w:p w14:paraId="31054C72" w14:textId="77777777" w:rsidR="007352E3" w:rsidRPr="00B55C5A" w:rsidRDefault="002B6F36" w:rsidP="002B6F36">
      <w:pPr>
        <w:spacing w:line="360" w:lineRule="auto"/>
        <w:jc w:val="both"/>
        <w:rPr>
          <w:rFonts w:ascii="Times New Roman" w:hAnsi="Times New Roman" w:cs="Times New Roman"/>
          <w:b/>
          <w:sz w:val="24"/>
          <w:szCs w:val="24"/>
        </w:rPr>
      </w:pPr>
      <w:r>
        <w:rPr>
          <w:rFonts w:ascii="Times New Roman" w:hAnsi="Times New Roman"/>
          <w:b/>
          <w:sz w:val="24"/>
          <w:szCs w:val="24"/>
        </w:rPr>
        <w:t>Introduction</w:t>
      </w:r>
    </w:p>
    <w:p w14:paraId="335275AD" w14:textId="77777777" w:rsidR="002B6F36" w:rsidRDefault="002B6F36" w:rsidP="00116212">
      <w:pPr>
        <w:spacing w:after="0" w:line="360" w:lineRule="auto"/>
        <w:ind w:firstLine="708"/>
        <w:jc w:val="both"/>
        <w:rPr>
          <w:rFonts w:ascii="Times New Roman" w:hAnsi="Times New Roman" w:cs="Times New Roman"/>
          <w:sz w:val="24"/>
          <w:szCs w:val="24"/>
        </w:rPr>
      </w:pPr>
      <w:r>
        <w:rPr>
          <w:rFonts w:ascii="Times New Roman" w:hAnsi="Times New Roman"/>
          <w:sz w:val="24"/>
          <w:szCs w:val="24"/>
        </w:rPr>
        <w:t xml:space="preserve">According to the World Bank data, half of the global adult population do not have access to financial services. The worst situation can be found in developing countries. Very often, financial exclusion is related to poverty, which is a serious problem especially in Africa, southern and south-eastern Asia. </w:t>
      </w:r>
    </w:p>
    <w:p w14:paraId="7D793387" w14:textId="77777777" w:rsidR="00F45E33" w:rsidRDefault="002B6F36" w:rsidP="00116212">
      <w:pPr>
        <w:spacing w:after="0" w:line="360" w:lineRule="auto"/>
        <w:ind w:firstLine="708"/>
        <w:jc w:val="both"/>
        <w:rPr>
          <w:rFonts w:ascii="Times New Roman" w:hAnsi="Times New Roman" w:cs="Times New Roman"/>
          <w:sz w:val="24"/>
          <w:szCs w:val="24"/>
        </w:rPr>
      </w:pPr>
      <w:r>
        <w:rPr>
          <w:rFonts w:ascii="Times New Roman" w:hAnsi="Times New Roman"/>
          <w:sz w:val="24"/>
          <w:szCs w:val="24"/>
        </w:rPr>
        <w:t xml:space="preserve">The issue of financial exclusion is connected with the financial market development and correlated to the overall development level of any given region. In less developed regions ignored by commercial financial institutions, the only chance for the community lies with local financial institutions focused on implementation of social goals. An example of such activity is microfinance which gained popularity thanks to M. Yunus and his initiative called Grameen Bank. Currently, microfinance institutions run their operations all over the world, in poor as well as the richest countries. </w:t>
      </w:r>
    </w:p>
    <w:p w14:paraId="2DBABF66" w14:textId="77777777" w:rsidR="002B6F36" w:rsidRPr="002B6F36" w:rsidRDefault="00F45E33" w:rsidP="002B6F36">
      <w:pPr>
        <w:spacing w:line="360" w:lineRule="auto"/>
        <w:ind w:firstLine="708"/>
        <w:jc w:val="both"/>
        <w:rPr>
          <w:rFonts w:ascii="Times New Roman" w:hAnsi="Times New Roman" w:cs="Times New Roman"/>
          <w:sz w:val="24"/>
          <w:szCs w:val="24"/>
        </w:rPr>
      </w:pPr>
      <w:r>
        <w:rPr>
          <w:rFonts w:ascii="Times New Roman" w:hAnsi="Times New Roman"/>
          <w:sz w:val="24"/>
          <w:szCs w:val="24"/>
        </w:rPr>
        <w:t>The aim of this article to define and present the issue of financial exclusion, and microfinance as the way to mitigate the problem. In this article, the following hypothesis has been formulated: “Microfinance and microfinance institutions mitigate the problem of financial exclusion”. The analytical part of the article is preceded by the literature review and presentation of the relevant research results.</w:t>
      </w:r>
    </w:p>
    <w:p w14:paraId="704D818C" w14:textId="77777777" w:rsidR="007352E3" w:rsidRPr="00F45E33" w:rsidRDefault="00BE796C" w:rsidP="002B6F36">
      <w:pPr>
        <w:spacing w:line="360" w:lineRule="auto"/>
        <w:jc w:val="both"/>
        <w:rPr>
          <w:rFonts w:ascii="Times New Roman" w:hAnsi="Times New Roman" w:cs="Times New Roman"/>
          <w:b/>
          <w:sz w:val="24"/>
          <w:szCs w:val="24"/>
        </w:rPr>
      </w:pPr>
      <w:r>
        <w:rPr>
          <w:rFonts w:ascii="Times New Roman" w:hAnsi="Times New Roman"/>
          <w:b/>
          <w:sz w:val="24"/>
          <w:szCs w:val="24"/>
        </w:rPr>
        <w:t>The concept and extent of financial exclusion</w:t>
      </w:r>
    </w:p>
    <w:p w14:paraId="686FBB5D" w14:textId="77777777" w:rsidR="00D9606E" w:rsidRDefault="007352E3" w:rsidP="005A14AE">
      <w:pPr>
        <w:spacing w:after="0" w:line="360" w:lineRule="auto"/>
        <w:ind w:firstLine="708"/>
        <w:jc w:val="both"/>
        <w:rPr>
          <w:rFonts w:ascii="Times New Roman" w:hAnsi="Times New Roman" w:cs="Times New Roman"/>
          <w:b/>
          <w:bCs/>
          <w:sz w:val="24"/>
          <w:szCs w:val="24"/>
        </w:rPr>
      </w:pPr>
      <w:r>
        <w:rPr>
          <w:rFonts w:ascii="Times New Roman" w:hAnsi="Times New Roman"/>
          <w:sz w:val="24"/>
          <w:szCs w:val="24"/>
        </w:rPr>
        <w:t>According to the dictionary definition, the term “exclude” means “to prevent or restrict the entrance of; to bar from participation, consideration, or inclusion; to expel or bar especially from a place or position previously occupied”. This is a general meaning of the term, and it refers to all aspects of functioning, regarding both individuals and economic entities. Still, it reflects the main idea of exclusion as a phenomenon, i.e. expelling a person from a group to which the person belonged so far.</w:t>
      </w:r>
      <w:r>
        <w:rPr>
          <w:rFonts w:ascii="Times New Roman" w:hAnsi="Times New Roman"/>
          <w:b/>
          <w:bCs/>
          <w:sz w:val="24"/>
          <w:szCs w:val="24"/>
        </w:rPr>
        <w:t xml:space="preserve"> </w:t>
      </w:r>
    </w:p>
    <w:p w14:paraId="2173C105" w14:textId="77777777" w:rsidR="00D9606E" w:rsidRPr="00D9606E" w:rsidRDefault="00D9606E" w:rsidP="005A14AE">
      <w:pPr>
        <w:spacing w:after="0" w:line="360" w:lineRule="auto"/>
        <w:ind w:firstLine="708"/>
        <w:jc w:val="both"/>
        <w:rPr>
          <w:rFonts w:ascii="Times New Roman" w:hAnsi="Times New Roman" w:cs="Times New Roman"/>
          <w:bCs/>
          <w:sz w:val="24"/>
          <w:szCs w:val="24"/>
        </w:rPr>
      </w:pPr>
      <w:r>
        <w:rPr>
          <w:rFonts w:ascii="Times New Roman" w:hAnsi="Times New Roman"/>
          <w:bCs/>
          <w:sz w:val="24"/>
          <w:szCs w:val="24"/>
        </w:rPr>
        <w:t>Financial exclusion is most often defined as a process in which individuals encounter hindrances in access to financial services that meet their needs, which prevents them from correct functioning within the society [</w:t>
      </w:r>
      <w:r>
        <w:rPr>
          <w:rFonts w:ascii="Times New Roman" w:hAnsi="Times New Roman"/>
          <w:bCs/>
          <w:i/>
          <w:sz w:val="24"/>
          <w:szCs w:val="24"/>
        </w:rPr>
        <w:t>Financial Services</w:t>
      </w:r>
      <w:r>
        <w:rPr>
          <w:rFonts w:ascii="Times New Roman" w:hAnsi="Times New Roman"/>
          <w:bCs/>
          <w:sz w:val="24"/>
          <w:szCs w:val="24"/>
        </w:rPr>
        <w:t xml:space="preserve"> </w:t>
      </w:r>
      <w:r>
        <w:rPr>
          <w:rFonts w:ascii="Times New Roman" w:hAnsi="Times New Roman"/>
          <w:bCs/>
          <w:i/>
          <w:sz w:val="24"/>
          <w:szCs w:val="24"/>
        </w:rPr>
        <w:t>Provision and Prevention of Financial Exclusion</w:t>
      </w:r>
      <w:r>
        <w:rPr>
          <w:rFonts w:ascii="Times New Roman" w:hAnsi="Times New Roman"/>
          <w:bCs/>
          <w:sz w:val="24"/>
          <w:szCs w:val="24"/>
        </w:rPr>
        <w:t xml:space="preserve">…, 2008]. M. Iwanicz-Drozdowska, citing L. </w:t>
      </w:r>
      <w:r>
        <w:rPr>
          <w:rFonts w:ascii="Times New Roman" w:hAnsi="Times New Roman"/>
          <w:bCs/>
          <w:sz w:val="24"/>
          <w:szCs w:val="24"/>
        </w:rPr>
        <w:lastRenderedPageBreak/>
        <w:t>Anderloni [2009], defines exclusion as encountering difficulties in using any financial services that are necessary for everyday functioning in the society, and those affected are usually low-income people and people of unfavourable social standing. Organisations of microfinance institutions such as Microfinance Centre (MFC), European Microfinance Network (EMN) and Community Development Finance Association (CDFA) define financial exclusion as lack of access to appropriate forms of  indispensable financial services not only for individuals and households, but also for groups of people and microenterprises   [From exclusion to inclusion through microfinance</w:t>
      </w:r>
      <w:r>
        <w:rPr>
          <w:rFonts w:ascii="Times New Roman" w:hAnsi="Times New Roman"/>
          <w:bCs/>
          <w:i/>
          <w:sz w:val="24"/>
          <w:szCs w:val="24"/>
        </w:rPr>
        <w:t xml:space="preserve"> </w:t>
      </w:r>
      <w:r>
        <w:rPr>
          <w:rFonts w:ascii="Times New Roman" w:hAnsi="Times New Roman"/>
          <w:bCs/>
          <w:sz w:val="24"/>
          <w:szCs w:val="24"/>
        </w:rPr>
        <w:t xml:space="preserve">2007, p. 12]. The causes of the lack of access to basic financial services most often include high costs of access, low income or no income, lack of acceptable securities, no credit history or insufficient credit history, high costs of contract enforcement [Dirike, Landoni and Benalio 2018, p. 9]. </w:t>
      </w:r>
    </w:p>
    <w:p w14:paraId="70C0954F" w14:textId="77777777" w:rsidR="00EA7F88" w:rsidRPr="00EA7F88" w:rsidRDefault="00400B20" w:rsidP="00EA7F88">
      <w:pPr>
        <w:spacing w:after="0" w:line="360" w:lineRule="auto"/>
        <w:ind w:firstLine="708"/>
        <w:jc w:val="both"/>
        <w:rPr>
          <w:rFonts w:ascii="Times New Roman" w:hAnsi="Times New Roman" w:cs="Times New Roman"/>
          <w:bCs/>
          <w:sz w:val="24"/>
          <w:szCs w:val="24"/>
        </w:rPr>
      </w:pPr>
      <w:r>
        <w:rPr>
          <w:rFonts w:ascii="Times New Roman" w:hAnsi="Times New Roman"/>
          <w:bCs/>
          <w:sz w:val="24"/>
          <w:szCs w:val="24"/>
        </w:rPr>
        <w:t xml:space="preserve">Very often, financial exclusion was equated to a problem of geographical accessibility of financial services, being the result of shutting down the bank outlets. Along with the development of research studies related to this problem, its definition also evolved to include difficulties with access to all kinds of financial services (loans, savings, insurance), as well as modern payment services. </w:t>
      </w:r>
      <w:r>
        <w:rPr>
          <w:rFonts w:ascii="Times New Roman" w:hAnsi="Times New Roman"/>
          <w:sz w:val="24"/>
        </w:rPr>
        <w:t xml:space="preserve">In the late </w:t>
      </w:r>
      <w:r>
        <w:rPr>
          <w:rFonts w:ascii="Times New Roman" w:hAnsi="Times New Roman"/>
          <w:bCs/>
          <w:sz w:val="24"/>
          <w:szCs w:val="24"/>
        </w:rPr>
        <w:t>1990s, the definition of “financial exclusion” was expanded to cover individuals’ limited access to major financial services [</w:t>
      </w:r>
      <w:r>
        <w:rPr>
          <w:rFonts w:ascii="Times New Roman" w:hAnsi="Times New Roman"/>
          <w:bCs/>
          <w:i/>
          <w:sz w:val="24"/>
          <w:szCs w:val="24"/>
        </w:rPr>
        <w:t xml:space="preserve">Financial </w:t>
      </w:r>
      <w:r>
        <w:rPr>
          <w:rFonts w:ascii="Times New Roman" w:hAnsi="Times New Roman"/>
          <w:sz w:val="24"/>
        </w:rPr>
        <w:t>Services Provision and Prevention of Financial Exclusion, 2008, p. 9].</w:t>
      </w:r>
      <w:r>
        <w:rPr>
          <w:rFonts w:ascii="Times New Roman" w:hAnsi="Times New Roman"/>
          <w:bCs/>
          <w:i/>
          <w:sz w:val="24"/>
          <w:szCs w:val="24"/>
        </w:rPr>
        <w:t xml:space="preserve"> </w:t>
      </w:r>
      <w:r>
        <w:rPr>
          <w:rFonts w:ascii="Times New Roman" w:hAnsi="Times New Roman"/>
          <w:bCs/>
          <w:sz w:val="24"/>
          <w:szCs w:val="24"/>
        </w:rPr>
        <w:t>Financial exclusion is considered to form a part of a much broader problem: social exclusion affecting some groups of people who do not have access to basic services such as a workplace, place to live, education or healthcare [Fila 2018, p. 534].</w:t>
      </w:r>
    </w:p>
    <w:p w14:paraId="272CF641" w14:textId="77777777" w:rsidR="0020634F" w:rsidRPr="00BE796C" w:rsidRDefault="002508AB" w:rsidP="00EA7F88">
      <w:pPr>
        <w:spacing w:after="0" w:line="360" w:lineRule="auto"/>
        <w:ind w:firstLine="708"/>
        <w:jc w:val="both"/>
        <w:rPr>
          <w:rFonts w:ascii="Times New Roman" w:hAnsi="Times New Roman" w:cs="Times New Roman"/>
          <w:sz w:val="24"/>
          <w:szCs w:val="24"/>
        </w:rPr>
      </w:pPr>
      <w:r>
        <w:rPr>
          <w:rFonts w:ascii="Times New Roman" w:hAnsi="Times New Roman"/>
          <w:sz w:val="24"/>
        </w:rPr>
        <w:t xml:space="preserve">The academic literature describes at least two approaches </w:t>
      </w:r>
      <w:r>
        <w:rPr>
          <w:rFonts w:ascii="Times New Roman" w:hAnsi="Times New Roman"/>
          <w:sz w:val="24"/>
          <w:szCs w:val="24"/>
        </w:rPr>
        <w:t>to defining the financial exclusion phenomenon [</w:t>
      </w:r>
      <w:r>
        <w:rPr>
          <w:rFonts w:ascii="Times New Roman" w:hAnsi="Times New Roman"/>
          <w:sz w:val="24"/>
        </w:rPr>
        <w:t xml:space="preserve">Anderloni, Braga, Carluccio </w:t>
      </w:r>
      <w:r>
        <w:rPr>
          <w:rFonts w:ascii="Times New Roman" w:hAnsi="Times New Roman"/>
          <w:sz w:val="24"/>
          <w:szCs w:val="24"/>
        </w:rPr>
        <w:t xml:space="preserve">2007, pp. 7–8]. The first approach is broad and it focuses on financial needs and impediments in using financial services by low-income individuals of unfavourable social standing. Such financial services include having a bank account and a possibility of making cashless payments, access to loans at a “reasonable” interest rate or a possibility of making some (even small) savings, in view of an unstable occupational situation. Moreover, low-income individuals should have access to appropriate life, health or property insurance. The second approach is more restrictive and it emphasises access to more specific services that do not affect a household budget, but at the same time constitute an important </w:t>
      </w:r>
      <w:r>
        <w:rPr>
          <w:rFonts w:ascii="Times New Roman" w:hAnsi="Times New Roman"/>
          <w:sz w:val="24"/>
          <w:szCs w:val="24"/>
        </w:rPr>
        <w:lastRenderedPageBreak/>
        <w:t>element of an individual’s life, survival, security and participation in the social and economic life.</w:t>
      </w:r>
    </w:p>
    <w:p w14:paraId="02EFED84" w14:textId="77777777" w:rsidR="00330AA8" w:rsidRDefault="00F75AD7" w:rsidP="00EA7F88">
      <w:pPr>
        <w:spacing w:after="0" w:line="360" w:lineRule="auto"/>
        <w:ind w:firstLine="708"/>
        <w:jc w:val="both"/>
        <w:rPr>
          <w:rFonts w:ascii="Times New Roman" w:hAnsi="Times New Roman" w:cs="Times New Roman"/>
          <w:sz w:val="24"/>
          <w:szCs w:val="24"/>
        </w:rPr>
      </w:pPr>
      <w:r>
        <w:rPr>
          <w:rFonts w:ascii="Times New Roman" w:hAnsi="Times New Roman"/>
          <w:sz w:val="24"/>
          <w:szCs w:val="24"/>
        </w:rPr>
        <w:t xml:space="preserve">The reason for financial exclusion in developing countries is most often poverty, whereas in developed countries – excessive indebtedness of households, which is an effect of falling into a debt spiral as a result of recklessly contracted loans, losing one’s job, a business failure, or – mainly in the case of the homeless – lack of identification documents or a place of residence [Gostomski 2009, p. 314]. The reason may also be a limited range of bank outlets, when at the same time it is not possible to access the bank account online. Available, efficient and reliable financial infrastructure decreases the cost of financial agency services, making financial products and services available to a greater number of citizens. </w:t>
      </w:r>
      <w:r>
        <w:rPr>
          <w:rFonts w:ascii="Times New Roman" w:hAnsi="Times New Roman"/>
          <w:sz w:val="24"/>
        </w:rPr>
        <w:t>Financial inclusion is connected with development of (both stationary and mobile) financial infrastructure,</w:t>
      </w:r>
      <w:r>
        <w:rPr>
          <w:rFonts w:ascii="Times New Roman" w:hAnsi="Times New Roman"/>
          <w:sz w:val="24"/>
          <w:szCs w:val="24"/>
        </w:rPr>
        <w:t xml:space="preserve"> based on contemporary technological solutions, and the institutional and legal environment [</w:t>
      </w:r>
      <w:r>
        <w:rPr>
          <w:rFonts w:ascii="Times New Roman" w:hAnsi="Times New Roman"/>
          <w:sz w:val="24"/>
          <w:szCs w:val="20"/>
        </w:rPr>
        <w:t>Ardic, Imboden, Latortue 2013, p. 36].</w:t>
      </w:r>
    </w:p>
    <w:p w14:paraId="49778285" w14:textId="77777777" w:rsidR="00BC70D7" w:rsidRDefault="000D3EF1" w:rsidP="00EA7F88">
      <w:pPr>
        <w:spacing w:after="0" w:line="360" w:lineRule="auto"/>
        <w:ind w:firstLine="708"/>
        <w:jc w:val="both"/>
        <w:rPr>
          <w:rFonts w:ascii="Times New Roman" w:hAnsi="Times New Roman" w:cs="Times New Roman"/>
          <w:sz w:val="24"/>
          <w:szCs w:val="24"/>
        </w:rPr>
      </w:pPr>
      <w:r>
        <w:rPr>
          <w:rFonts w:ascii="Times New Roman" w:hAnsi="Times New Roman"/>
          <w:sz w:val="24"/>
          <w:szCs w:val="24"/>
        </w:rPr>
        <w:t xml:space="preserve">Apart from the above mentioned impediments, there are also financial and non-financial barriers [Beck, Demirguc-Kunt, Martinez Peria 2007, p. 5]. The former ones include: banking fees, cost of operating the bank account or the requirement to possess (to deposit) a certain amount in the bank account. The non-financial barriers most often include the need to present a complete set of specific documents. </w:t>
      </w:r>
    </w:p>
    <w:p w14:paraId="08D7108C" w14:textId="77777777" w:rsidR="00977424" w:rsidRPr="00074782" w:rsidRDefault="000D3EF1" w:rsidP="00074782">
      <w:pPr>
        <w:pStyle w:val="Tekstprzypisudolnego"/>
        <w:spacing w:line="360" w:lineRule="auto"/>
        <w:ind w:firstLine="708"/>
        <w:jc w:val="both"/>
        <w:rPr>
          <w:rFonts w:ascii="Times New Roman" w:hAnsi="Times New Roman" w:cs="Times New Roman"/>
        </w:rPr>
      </w:pPr>
      <w:r>
        <w:rPr>
          <w:rFonts w:ascii="Times New Roman" w:hAnsi="Times New Roman"/>
          <w:sz w:val="24"/>
          <w:szCs w:val="24"/>
        </w:rPr>
        <w:t>Examining the problem of financial exclusion, the European Commission distinguished [Financial Services Provision … 2008, pp. 11–14]:</w:t>
      </w:r>
    </w:p>
    <w:p w14:paraId="3DA28860" w14:textId="77777777" w:rsidR="00977424" w:rsidRPr="000847C2" w:rsidRDefault="00F10211" w:rsidP="00074782">
      <w:pPr>
        <w:numPr>
          <w:ilvl w:val="0"/>
          <w:numId w:val="8"/>
        </w:numPr>
        <w:spacing w:after="0" w:line="360" w:lineRule="auto"/>
        <w:jc w:val="both"/>
        <w:rPr>
          <w:rFonts w:ascii="Times New Roman" w:hAnsi="Times New Roman" w:cs="Times New Roman"/>
          <w:sz w:val="24"/>
          <w:szCs w:val="24"/>
        </w:rPr>
      </w:pPr>
      <w:r>
        <w:rPr>
          <w:rFonts w:ascii="Times New Roman" w:hAnsi="Times New Roman"/>
          <w:sz w:val="24"/>
          <w:szCs w:val="24"/>
        </w:rPr>
        <w:t xml:space="preserve"> banking exclusion – individuals’ wages, salaries, old age or disability pensions or other benefits are not transferred into their bank accounts, they have no possibility of making savings in a bank account or transactions via a bank account, they cannot avail themselves of electronic forms of contact with the bank or basic transaction services,</w:t>
      </w:r>
    </w:p>
    <w:p w14:paraId="1F56A996" w14:textId="77777777" w:rsidR="00977424" w:rsidRPr="000847C2" w:rsidRDefault="00F10211" w:rsidP="000847C2">
      <w:pPr>
        <w:numPr>
          <w:ilvl w:val="0"/>
          <w:numId w:val="8"/>
        </w:numPr>
        <w:spacing w:after="0" w:line="36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Cs/>
          <w:sz w:val="24"/>
          <w:szCs w:val="24"/>
        </w:rPr>
        <w:t xml:space="preserve">savings exclusion </w:t>
      </w:r>
      <w:r>
        <w:rPr>
          <w:rFonts w:ascii="Times New Roman" w:hAnsi="Times New Roman"/>
          <w:sz w:val="24"/>
          <w:szCs w:val="24"/>
        </w:rPr>
        <w:t>– lack of funds to enable saving, no habit of saving, no contacts with banks due to limited trust in banks,</w:t>
      </w:r>
    </w:p>
    <w:p w14:paraId="5AB4A9BF" w14:textId="77777777" w:rsidR="00977424" w:rsidRPr="000847C2" w:rsidRDefault="00F10211" w:rsidP="000847C2">
      <w:pPr>
        <w:numPr>
          <w:ilvl w:val="0"/>
          <w:numId w:val="8"/>
        </w:numPr>
        <w:spacing w:after="0" w:line="36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Cs/>
          <w:sz w:val="24"/>
          <w:szCs w:val="24"/>
        </w:rPr>
        <w:t xml:space="preserve">credit exclusion </w:t>
      </w:r>
      <w:r>
        <w:rPr>
          <w:rFonts w:ascii="Times New Roman" w:hAnsi="Times New Roman"/>
          <w:sz w:val="24"/>
          <w:szCs w:val="24"/>
        </w:rPr>
        <w:t>–  no contracted loans, no credit cards, overdue payments, no creditworthiness, declared bankruptcy,</w:t>
      </w:r>
    </w:p>
    <w:p w14:paraId="5FE0DE73" w14:textId="77777777" w:rsidR="00977424" w:rsidRPr="000847C2" w:rsidRDefault="00F10211" w:rsidP="000847C2">
      <w:pPr>
        <w:numPr>
          <w:ilvl w:val="0"/>
          <w:numId w:val="8"/>
        </w:numPr>
        <w:spacing w:after="0" w:line="36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bCs/>
          <w:sz w:val="24"/>
          <w:szCs w:val="24"/>
        </w:rPr>
        <w:t xml:space="preserve">insurance exclusion </w:t>
      </w:r>
      <w:r>
        <w:rPr>
          <w:rFonts w:ascii="Times New Roman" w:hAnsi="Times New Roman"/>
          <w:sz w:val="24"/>
          <w:szCs w:val="24"/>
        </w:rPr>
        <w:t>– no life or property insurance policies taken out.</w:t>
      </w:r>
    </w:p>
    <w:p w14:paraId="50C2C85A" w14:textId="77777777" w:rsidR="007B39EF" w:rsidRPr="007B39EF" w:rsidRDefault="00A62386" w:rsidP="00E85639">
      <w:pPr>
        <w:spacing w:after="0" w:line="360" w:lineRule="auto"/>
        <w:ind w:firstLine="708"/>
        <w:jc w:val="both"/>
        <w:rPr>
          <w:rFonts w:ascii="Times New Roman" w:hAnsi="Times New Roman" w:cs="Times New Roman"/>
          <w:sz w:val="24"/>
          <w:szCs w:val="24"/>
        </w:rPr>
      </w:pPr>
      <w:r>
        <w:rPr>
          <w:rFonts w:ascii="Times New Roman" w:hAnsi="Times New Roman"/>
          <w:sz w:val="24"/>
          <w:szCs w:val="24"/>
        </w:rPr>
        <w:t xml:space="preserve">Some research studies show a wider range of financial exclusion, including access to pension and investment products, at the same time differentiating between products for individuals and for business entities  [Financial Inclusion 2013, p. 15]. </w:t>
      </w:r>
      <w:r>
        <w:rPr>
          <w:rFonts w:ascii="Times New Roman" w:hAnsi="Times New Roman"/>
          <w:sz w:val="24"/>
          <w:szCs w:val="24"/>
        </w:rPr>
        <w:lastRenderedPageBreak/>
        <w:t xml:space="preserve">According to J. Adamek [2010], financial exclusion should be examined together with social exclusion and poverty, as these phenomena may be the cause and result of one another. Access to and use of basic services rendered by financial entities operating in the financial sector mainstream may be (and are) a decisive factor for social integration, self-esteem, family and social relationships, possibility of employment. On the other hand, social alienation determined by various factors, e.g. unemployment, low income, poverty, low education level, discrimination on the basis of gender or race, are directly mirrored in the range of access to and consumption of i.a. financial services. Social exclusion means lack of possibilities for individuals to participate in various aspects of life, marginalisation in the area of employment, income, participation in the social network, decision-making process and appropriate quality of life. Additional factors affecting social exclusion may be: gender, age, place of residence, ethnic identity or an immigrant status [Fila 2013, p. 27]. Also, there are interactions between financial exclusion and poverty. Summing up, financial exclusion is closely related to social </w:t>
      </w:r>
      <w:r>
        <w:rPr>
          <w:rFonts w:ascii="Times New Roman" w:hAnsi="Times New Roman"/>
          <w:bCs/>
          <w:sz w:val="24"/>
          <w:szCs w:val="24"/>
        </w:rPr>
        <w:t>exclusion and poverty, and it is not limited to any specific region or country – similarly as the two latter phenomena, financial exclusion is a global problem [Adamek 2010, pp. 17–20]</w:t>
      </w:r>
      <w:r>
        <w:rPr>
          <w:rFonts w:ascii="Times New Roman" w:hAnsi="Times New Roman"/>
          <w:b/>
          <w:bCs/>
          <w:sz w:val="24"/>
          <w:szCs w:val="24"/>
        </w:rPr>
        <w:t>.</w:t>
      </w:r>
    </w:p>
    <w:p w14:paraId="5B8D1815" w14:textId="77777777" w:rsidR="0020634F" w:rsidRPr="002B6F36" w:rsidRDefault="005E19EB" w:rsidP="00E85639">
      <w:pPr>
        <w:spacing w:after="0" w:line="360" w:lineRule="auto"/>
        <w:ind w:firstLine="708"/>
        <w:jc w:val="both"/>
        <w:rPr>
          <w:rFonts w:ascii="Times New Roman" w:hAnsi="Times New Roman" w:cs="Times New Roman"/>
          <w:sz w:val="24"/>
          <w:szCs w:val="24"/>
        </w:rPr>
      </w:pPr>
      <w:r>
        <w:rPr>
          <w:rFonts w:ascii="Times New Roman" w:hAnsi="Times New Roman"/>
          <w:sz w:val="24"/>
          <w:szCs w:val="24"/>
        </w:rPr>
        <w:t>There are 2.5 billion adults all over the world who have no access to a bank account, however, the level of financial exclusion is diversified (Fig. 1). The Middle East and sub-Saharan Africa are the regions where the situation is the worst, whereas the highest numbers of adult bank account holders can be found in developed countries. This clearly shows the division line between developed and developing countries.</w:t>
      </w:r>
    </w:p>
    <w:p w14:paraId="4EE1D357" w14:textId="77777777" w:rsidR="00EB0BD9" w:rsidRPr="005406F3" w:rsidRDefault="00EB0BD9" w:rsidP="00321B40">
      <w:pPr>
        <w:spacing w:after="0" w:line="360" w:lineRule="auto"/>
        <w:jc w:val="both"/>
        <w:rPr>
          <w:rFonts w:ascii="Times New Roman" w:hAnsi="Times New Roman" w:cs="Times New Roman"/>
          <w:b/>
          <w:sz w:val="24"/>
          <w:szCs w:val="24"/>
        </w:rPr>
      </w:pPr>
      <w:r>
        <w:rPr>
          <w:rFonts w:ascii="Times New Roman" w:hAnsi="Times New Roman"/>
          <w:b/>
          <w:sz w:val="24"/>
          <w:szCs w:val="24"/>
        </w:rPr>
        <w:t>Fig. 1. Percentage of adults with bank accounts</w:t>
      </w:r>
    </w:p>
    <w:p w14:paraId="48759828" w14:textId="77777777" w:rsidR="00EB0BD9" w:rsidRDefault="00777256" w:rsidP="00321B40">
      <w:pPr>
        <w:spacing w:after="0" w:line="360" w:lineRule="auto"/>
        <w:jc w:val="center"/>
        <w:rPr>
          <w:rFonts w:ascii="Times New Roman" w:hAnsi="Times New Roman" w:cs="Times New Roman"/>
          <w:sz w:val="24"/>
          <w:szCs w:val="24"/>
        </w:rPr>
      </w:pPr>
      <w:r>
        <w:rPr>
          <w:noProof/>
          <w:lang w:val="pl-PL" w:eastAsia="pl-PL"/>
        </w:rPr>
        <w:drawing>
          <wp:inline distT="0" distB="0" distL="0" distR="0" wp14:anchorId="3631B235" wp14:editId="2B8E7DF0">
            <wp:extent cx="4572000" cy="2400300"/>
            <wp:effectExtent l="0" t="0" r="0" b="0"/>
            <wp:docPr id="33" name="Wykres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5B116B" w14:textId="77777777" w:rsidR="005406F3" w:rsidRPr="005406F3" w:rsidRDefault="005406F3" w:rsidP="005406F3">
      <w:pPr>
        <w:spacing w:line="360" w:lineRule="auto"/>
        <w:jc w:val="both"/>
        <w:rPr>
          <w:rFonts w:ascii="Times New Roman" w:hAnsi="Times New Roman" w:cs="Times New Roman"/>
          <w:sz w:val="20"/>
          <w:szCs w:val="20"/>
        </w:rPr>
      </w:pPr>
      <w:r>
        <w:rPr>
          <w:rFonts w:ascii="Times New Roman" w:hAnsi="Times New Roman"/>
          <w:sz w:val="20"/>
          <w:szCs w:val="20"/>
        </w:rPr>
        <w:t>Source: A. Patwardhan, K. Singleton, K. Schmitz [2018], Financial Inclusion in the Digital Age, p. 11.</w:t>
      </w:r>
    </w:p>
    <w:p w14:paraId="5AB81C5F" w14:textId="77777777" w:rsidR="007B39EF" w:rsidRPr="007B39EF" w:rsidRDefault="007B39EF" w:rsidP="00681C55">
      <w:pPr>
        <w:spacing w:after="0" w:line="360" w:lineRule="auto"/>
        <w:ind w:firstLine="708"/>
        <w:jc w:val="both"/>
        <w:rPr>
          <w:rFonts w:ascii="Times New Roman" w:hAnsi="Times New Roman" w:cs="Times New Roman"/>
          <w:sz w:val="24"/>
          <w:szCs w:val="24"/>
        </w:rPr>
      </w:pPr>
      <w:r>
        <w:rPr>
          <w:rFonts w:ascii="Times New Roman" w:hAnsi="Times New Roman"/>
          <w:sz w:val="24"/>
          <w:szCs w:val="24"/>
        </w:rPr>
        <w:lastRenderedPageBreak/>
        <w:t>There are many factors that contribute to the process of reducing the financial exclusion, but the most important one is financial education [Maison 2013, p. 200] which should start with employees of financial institutions, as only then will they be able to ensure services of value to the customer. The level of financial knowledge should be increased also among customers, as it helps them to move about the world of finance more efficiently. Individuals with a higher level of economic knowledge are more likely to avail themselves of various financial offers and products that facilitate everyday life.</w:t>
      </w:r>
    </w:p>
    <w:p w14:paraId="642554EE" w14:textId="77777777" w:rsidR="00D256B4" w:rsidRDefault="00E85639" w:rsidP="00681C55">
      <w:pPr>
        <w:spacing w:after="0" w:line="360" w:lineRule="auto"/>
        <w:ind w:firstLine="708"/>
        <w:jc w:val="both"/>
        <w:rPr>
          <w:rFonts w:ascii="Times New Roman" w:hAnsi="Times New Roman" w:cs="Times New Roman"/>
          <w:sz w:val="24"/>
          <w:szCs w:val="24"/>
        </w:rPr>
      </w:pPr>
      <w:r>
        <w:rPr>
          <w:rFonts w:ascii="Times New Roman" w:hAnsi="Times New Roman"/>
          <w:sz w:val="24"/>
          <w:szCs w:val="24"/>
        </w:rPr>
        <w:t>A concept closely related to financial exclusion is financial inclusion which consists in including business entities in the group of users of financial services. It is a multi-dimensional concept, reflected i.a. in a wide range of financial products, starting from payments and savings, to loans, insurance policies, pension and investment products [Financial Inclusion 2013, p. 15]. Making use of financial services and accessing them is also conditioned by various factors affecting the extent to which indispensable financial products are used.</w:t>
      </w:r>
    </w:p>
    <w:p w14:paraId="0738284C" w14:textId="77777777" w:rsidR="00777256" w:rsidRDefault="00777256" w:rsidP="00777256">
      <w:pPr>
        <w:spacing w:line="240" w:lineRule="auto"/>
        <w:jc w:val="both"/>
        <w:rPr>
          <w:rFonts w:ascii="Times New Roman" w:hAnsi="Times New Roman" w:cs="Times New Roman"/>
          <w:b/>
          <w:sz w:val="24"/>
          <w:szCs w:val="24"/>
        </w:rPr>
      </w:pPr>
      <w:r w:rsidRPr="00D256B4">
        <w:rPr>
          <w:rFonts w:ascii="Times New Roman" w:hAnsi="Times New Roman" w:cs="Times New Roman"/>
          <w:b/>
          <w:sz w:val="24"/>
          <w:szCs w:val="24"/>
        </w:rPr>
        <w:t>Fig</w:t>
      </w:r>
      <w:r w:rsidR="00E80526">
        <w:rPr>
          <w:rFonts w:ascii="Times New Roman" w:hAnsi="Times New Roman" w:cs="Times New Roman"/>
          <w:b/>
          <w:sz w:val="24"/>
          <w:szCs w:val="24"/>
        </w:rPr>
        <w:t>.</w:t>
      </w:r>
      <w:r w:rsidRPr="00D256B4">
        <w:rPr>
          <w:rFonts w:ascii="Times New Roman" w:hAnsi="Times New Roman" w:cs="Times New Roman"/>
          <w:b/>
          <w:sz w:val="24"/>
          <w:szCs w:val="24"/>
        </w:rPr>
        <w:t xml:space="preserve"> </w:t>
      </w:r>
      <w:r>
        <w:rPr>
          <w:rFonts w:ascii="Times New Roman" w:hAnsi="Times New Roman" w:cs="Times New Roman"/>
          <w:b/>
          <w:sz w:val="24"/>
          <w:szCs w:val="24"/>
        </w:rPr>
        <w:t>2</w:t>
      </w:r>
      <w:r w:rsidRPr="00D256B4">
        <w:rPr>
          <w:rFonts w:ascii="Times New Roman" w:hAnsi="Times New Roman" w:cs="Times New Roman"/>
          <w:b/>
          <w:sz w:val="24"/>
          <w:szCs w:val="24"/>
        </w:rPr>
        <w:t>. Use of and access to financial services</w:t>
      </w:r>
    </w:p>
    <w:p w14:paraId="106EAC6D" w14:textId="77777777" w:rsidR="00777256" w:rsidRPr="00D256B4" w:rsidRDefault="00777256" w:rsidP="00777256">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lang w:val="pl-PL" w:eastAsia="pl-PL"/>
        </w:rPr>
        <mc:AlternateContent>
          <mc:Choice Requires="wps">
            <w:drawing>
              <wp:anchor distT="0" distB="0" distL="114300" distR="114300" simplePos="0" relativeHeight="251672576" behindDoc="0" locked="0" layoutInCell="1" allowOverlap="1" wp14:anchorId="3C57719D" wp14:editId="01AE7A17">
                <wp:simplePos x="0" y="0"/>
                <wp:positionH relativeFrom="column">
                  <wp:posOffset>3957955</wp:posOffset>
                </wp:positionH>
                <wp:positionV relativeFrom="paragraph">
                  <wp:posOffset>192405</wp:posOffset>
                </wp:positionV>
                <wp:extent cx="463550" cy="292100"/>
                <wp:effectExtent l="0" t="0" r="31750" b="31750"/>
                <wp:wrapNone/>
                <wp:docPr id="14" name="Łącznik prosty 14"/>
                <wp:cNvGraphicFramePr/>
                <a:graphic xmlns:a="http://schemas.openxmlformats.org/drawingml/2006/main">
                  <a:graphicData uri="http://schemas.microsoft.com/office/word/2010/wordprocessingShape">
                    <wps:wsp>
                      <wps:cNvCnPr/>
                      <wps:spPr>
                        <a:xfrm flipV="1">
                          <a:off x="0" y="0"/>
                          <a:ext cx="463550" cy="29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1C7DCB" id="Łącznik prosty 14"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11.65pt,15.15pt" to="348.1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" strokecolor="black [3200]" strokeweight=".5pt">
                <v:stroke joinstyle="miter"/>
              </v:line>
            </w:pict>
          </mc:Fallback>
        </mc:AlternateContent>
      </w:r>
      <w:r>
        <w:rPr>
          <w:rFonts w:ascii="Times New Roman" w:hAnsi="Times New Roman" w:cs="Times New Roman"/>
          <w:b/>
          <w:noProof/>
          <w:sz w:val="24"/>
          <w:szCs w:val="24"/>
          <w:lang w:val="pl-PL" w:eastAsia="pl-PL"/>
        </w:rPr>
        <mc:AlternateContent>
          <mc:Choice Requires="wps">
            <w:drawing>
              <wp:anchor distT="0" distB="0" distL="114300" distR="114300" simplePos="0" relativeHeight="251664384" behindDoc="0" locked="0" layoutInCell="1" allowOverlap="1" wp14:anchorId="1D8E86F8" wp14:editId="7FDC9DED">
                <wp:simplePos x="0" y="0"/>
                <wp:positionH relativeFrom="column">
                  <wp:posOffset>4427855</wp:posOffset>
                </wp:positionH>
                <wp:positionV relativeFrom="paragraph">
                  <wp:posOffset>8255</wp:posOffset>
                </wp:positionV>
                <wp:extent cx="1346200" cy="393700"/>
                <wp:effectExtent l="0" t="0" r="25400" b="25400"/>
                <wp:wrapNone/>
                <wp:docPr id="6" name="Pole tekstowe 6"/>
                <wp:cNvGraphicFramePr/>
                <a:graphic xmlns:a="http://schemas.openxmlformats.org/drawingml/2006/main">
                  <a:graphicData uri="http://schemas.microsoft.com/office/word/2010/wordprocessingShape">
                    <wps:wsp>
                      <wps:cNvSpPr txBox="1"/>
                      <wps:spPr>
                        <a:xfrm>
                          <a:off x="0" y="0"/>
                          <a:ext cx="1346200" cy="393700"/>
                        </a:xfrm>
                        <a:prstGeom prst="rect">
                          <a:avLst/>
                        </a:prstGeom>
                        <a:solidFill>
                          <a:schemeClr val="lt1"/>
                        </a:solidFill>
                        <a:ln w="6350">
                          <a:solidFill>
                            <a:prstClr val="black"/>
                          </a:solidFill>
                        </a:ln>
                      </wps:spPr>
                      <wps:txbx>
                        <w:txbxContent>
                          <w:p w14:paraId="48DF0EB7"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No need for financial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8E86F8" id="_x0000_t202" coordsize="21600,21600" o:spt="202" path="m,l,21600r21600,l21600,xe">
                <v:stroke joinstyle="miter"/>
                <v:path gradientshapeok="t" o:connecttype="rect"/>
              </v:shapetype>
              <v:shape id="Pole tekstowe 6" o:spid="_x0000_s1026" type="#_x0000_t202" style="position:absolute;left:0;text-align:left;margin-left:348.65pt;margin-top:.65pt;width:106pt;height:3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" fillcolor="white [3201]" strokeweight=".5pt">
                <v:textbox>
                  <w:txbxContent>
                    <w:p w14:paraId="48DF0EB7"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No need for financial services</w:t>
                      </w:r>
                    </w:p>
                  </w:txbxContent>
                </v:textbox>
              </v:shape>
            </w:pict>
          </mc:Fallback>
        </mc:AlternateContent>
      </w:r>
    </w:p>
    <w:p w14:paraId="00D989A6" w14:textId="77777777" w:rsidR="00777256" w:rsidRDefault="00777256" w:rsidP="00777256">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val="pl-PL" w:eastAsia="pl-PL"/>
        </w:rPr>
        <mc:AlternateContent>
          <mc:Choice Requires="wps">
            <w:drawing>
              <wp:anchor distT="0" distB="0" distL="114300" distR="114300" simplePos="0" relativeHeight="251673600" behindDoc="0" locked="0" layoutInCell="1" allowOverlap="1" wp14:anchorId="4DA38907" wp14:editId="15CCBC2B">
                <wp:simplePos x="0" y="0"/>
                <wp:positionH relativeFrom="column">
                  <wp:posOffset>3964305</wp:posOffset>
                </wp:positionH>
                <wp:positionV relativeFrom="paragraph">
                  <wp:posOffset>207645</wp:posOffset>
                </wp:positionV>
                <wp:extent cx="457200" cy="196850"/>
                <wp:effectExtent l="0" t="0" r="19050" b="31750"/>
                <wp:wrapNone/>
                <wp:docPr id="15" name="Łącznik prosty 15"/>
                <wp:cNvGraphicFramePr/>
                <a:graphic xmlns:a="http://schemas.openxmlformats.org/drawingml/2006/main">
                  <a:graphicData uri="http://schemas.microsoft.com/office/word/2010/wordprocessingShape">
                    <wps:wsp>
                      <wps:cNvCnPr/>
                      <wps:spPr>
                        <a:xfrm>
                          <a:off x="0" y="0"/>
                          <a:ext cx="457200" cy="196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A88250" id="Łącznik prosty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12.15pt,16.35pt" to="348.1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" strokecolor="black [3200]" strokeweight=".5pt">
                <v:stroke joinstyle="miter"/>
              </v:line>
            </w:pict>
          </mc:Fallback>
        </mc:AlternateContent>
      </w:r>
      <w:r>
        <w:rPr>
          <w:rFonts w:ascii="Times New Roman" w:hAnsi="Times New Roman" w:cs="Times New Roman"/>
          <w:b/>
          <w:noProof/>
          <w:sz w:val="24"/>
          <w:szCs w:val="24"/>
          <w:lang w:val="pl-PL" w:eastAsia="pl-PL"/>
        </w:rPr>
        <mc:AlternateContent>
          <mc:Choice Requires="wps">
            <w:drawing>
              <wp:anchor distT="0" distB="0" distL="114300" distR="114300" simplePos="0" relativeHeight="251670528" behindDoc="0" locked="0" layoutInCell="1" allowOverlap="1" wp14:anchorId="6A5B834D" wp14:editId="53C91E54">
                <wp:simplePos x="0" y="0"/>
                <wp:positionH relativeFrom="column">
                  <wp:posOffset>2281555</wp:posOffset>
                </wp:positionH>
                <wp:positionV relativeFrom="paragraph">
                  <wp:posOffset>194945</wp:posOffset>
                </wp:positionV>
                <wp:extent cx="425450" cy="1054100"/>
                <wp:effectExtent l="0" t="0" r="31750" b="31750"/>
                <wp:wrapNone/>
                <wp:docPr id="12" name="Łącznik prosty 12"/>
                <wp:cNvGraphicFramePr/>
                <a:graphic xmlns:a="http://schemas.openxmlformats.org/drawingml/2006/main">
                  <a:graphicData uri="http://schemas.microsoft.com/office/word/2010/wordprocessingShape">
                    <wps:wsp>
                      <wps:cNvCnPr/>
                      <wps:spPr>
                        <a:xfrm flipV="1">
                          <a:off x="0" y="0"/>
                          <a:ext cx="425450" cy="1054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545A41" id="Łącznik prosty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79.65pt,15.35pt" to="213.15pt,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" strokecolor="black [3200]" strokeweight=".5pt">
                <v:stroke joinstyle="miter"/>
              </v:line>
            </w:pict>
          </mc:Fallback>
        </mc:AlternateContent>
      </w:r>
      <w:r>
        <w:rPr>
          <w:rFonts w:ascii="Times New Roman" w:hAnsi="Times New Roman" w:cs="Times New Roman"/>
          <w:b/>
          <w:noProof/>
          <w:sz w:val="24"/>
          <w:szCs w:val="24"/>
          <w:lang w:val="pl-PL" w:eastAsia="pl-PL"/>
        </w:rPr>
        <mc:AlternateContent>
          <mc:Choice Requires="wps">
            <w:drawing>
              <wp:anchor distT="0" distB="0" distL="114300" distR="114300" simplePos="0" relativeHeight="251668480" behindDoc="0" locked="0" layoutInCell="1" allowOverlap="1" wp14:anchorId="659D51EF" wp14:editId="5F5D1A5C">
                <wp:simplePos x="0" y="0"/>
                <wp:positionH relativeFrom="column">
                  <wp:posOffset>605155</wp:posOffset>
                </wp:positionH>
                <wp:positionV relativeFrom="paragraph">
                  <wp:posOffset>315595</wp:posOffset>
                </wp:positionV>
                <wp:extent cx="565150" cy="444500"/>
                <wp:effectExtent l="0" t="0" r="25400" b="31750"/>
                <wp:wrapNone/>
                <wp:docPr id="10" name="Łącznik prosty 10"/>
                <wp:cNvGraphicFramePr/>
                <a:graphic xmlns:a="http://schemas.openxmlformats.org/drawingml/2006/main">
                  <a:graphicData uri="http://schemas.microsoft.com/office/word/2010/wordprocessingShape">
                    <wps:wsp>
                      <wps:cNvCnPr/>
                      <wps:spPr>
                        <a:xfrm flipV="1">
                          <a:off x="0" y="0"/>
                          <a:ext cx="565150" cy="444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9DBE00" id="Łącznik prosty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47.65pt,24.85pt" to="92.1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" strokecolor="black [3200]" strokeweight=".5pt">
                <v:stroke joinstyle="miter"/>
              </v:line>
            </w:pict>
          </mc:Fallback>
        </mc:AlternateContent>
      </w:r>
      <w:r>
        <w:rPr>
          <w:rFonts w:ascii="Times New Roman" w:hAnsi="Times New Roman" w:cs="Times New Roman"/>
          <w:b/>
          <w:noProof/>
          <w:sz w:val="24"/>
          <w:szCs w:val="24"/>
          <w:lang w:val="pl-PL" w:eastAsia="pl-PL"/>
        </w:rPr>
        <mc:AlternateContent>
          <mc:Choice Requires="wps">
            <w:drawing>
              <wp:anchor distT="0" distB="0" distL="114300" distR="114300" simplePos="0" relativeHeight="251665408" behindDoc="0" locked="0" layoutInCell="1" allowOverlap="1" wp14:anchorId="11C921C7" wp14:editId="6C218769">
                <wp:simplePos x="0" y="0"/>
                <wp:positionH relativeFrom="column">
                  <wp:posOffset>4432300</wp:posOffset>
                </wp:positionH>
                <wp:positionV relativeFrom="paragraph">
                  <wp:posOffset>233045</wp:posOffset>
                </wp:positionV>
                <wp:extent cx="1346200" cy="393700"/>
                <wp:effectExtent l="0" t="0" r="25400" b="25400"/>
                <wp:wrapNone/>
                <wp:docPr id="7" name="Pole tekstowe 7"/>
                <wp:cNvGraphicFramePr/>
                <a:graphic xmlns:a="http://schemas.openxmlformats.org/drawingml/2006/main">
                  <a:graphicData uri="http://schemas.microsoft.com/office/word/2010/wordprocessingShape">
                    <wps:wsp>
                      <wps:cNvSpPr txBox="1"/>
                      <wps:spPr>
                        <a:xfrm>
                          <a:off x="0" y="0"/>
                          <a:ext cx="1346200" cy="393700"/>
                        </a:xfrm>
                        <a:prstGeom prst="rect">
                          <a:avLst/>
                        </a:prstGeom>
                        <a:solidFill>
                          <a:sysClr val="window" lastClr="FFFFFF"/>
                        </a:solidFill>
                        <a:ln w="6350">
                          <a:solidFill>
                            <a:prstClr val="black"/>
                          </a:solidFill>
                        </a:ln>
                      </wps:spPr>
                      <wps:txbx>
                        <w:txbxContent>
                          <w:p w14:paraId="47BC3CCD"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 xml:space="preserve">Cultural, religious reasons not to use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C921C7" id="Pole tekstowe 7" o:spid="_x0000_s1027" type="#_x0000_t202" style="position:absolute;left:0;text-align:left;margin-left:349pt;margin-top:18.35pt;width:106pt;height:3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" fillcolor="window" strokeweight=".5pt">
                <v:textbox>
                  <w:txbxContent>
                    <w:p w14:paraId="47BC3CCD"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 xml:space="preserve">Cultural, religious reasons not to use </w:t>
                      </w:r>
                    </w:p>
                  </w:txbxContent>
                </v:textbox>
              </v:shape>
            </w:pict>
          </mc:Fallback>
        </mc:AlternateContent>
      </w:r>
      <w:r>
        <w:rPr>
          <w:rFonts w:ascii="Times New Roman" w:hAnsi="Times New Roman" w:cs="Times New Roman"/>
          <w:noProof/>
          <w:sz w:val="24"/>
          <w:szCs w:val="24"/>
          <w:lang w:val="pl-PL" w:eastAsia="pl-PL"/>
        </w:rPr>
        <mc:AlternateContent>
          <mc:Choice Requires="wps">
            <w:drawing>
              <wp:anchor distT="0" distB="0" distL="114300" distR="114300" simplePos="0" relativeHeight="251662336" behindDoc="0" locked="0" layoutInCell="1" allowOverlap="1" wp14:anchorId="5D54C938" wp14:editId="18B84FC6">
                <wp:simplePos x="0" y="0"/>
                <wp:positionH relativeFrom="column">
                  <wp:posOffset>2713355</wp:posOffset>
                </wp:positionH>
                <wp:positionV relativeFrom="paragraph">
                  <wp:posOffset>29845</wp:posOffset>
                </wp:positionV>
                <wp:extent cx="1244600" cy="406400"/>
                <wp:effectExtent l="0" t="0" r="12700" b="12700"/>
                <wp:wrapNone/>
                <wp:docPr id="4" name="Pole tekstowe 4"/>
                <wp:cNvGraphicFramePr/>
                <a:graphic xmlns:a="http://schemas.openxmlformats.org/drawingml/2006/main">
                  <a:graphicData uri="http://schemas.microsoft.com/office/word/2010/wordprocessingShape">
                    <wps:wsp>
                      <wps:cNvSpPr txBox="1"/>
                      <wps:spPr>
                        <a:xfrm>
                          <a:off x="0" y="0"/>
                          <a:ext cx="1244600" cy="406400"/>
                        </a:xfrm>
                        <a:prstGeom prst="rect">
                          <a:avLst/>
                        </a:prstGeom>
                        <a:solidFill>
                          <a:schemeClr val="lt1"/>
                        </a:solidFill>
                        <a:ln w="6350">
                          <a:solidFill>
                            <a:prstClr val="black"/>
                          </a:solidFill>
                        </a:ln>
                      </wps:spPr>
                      <wps:txbx>
                        <w:txbxContent>
                          <w:p w14:paraId="7F0967BE"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Voluntary exclusion (self-exclusion)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54C938" id="Pole tekstowe 4" o:spid="_x0000_s1028" type="#_x0000_t202" style="position:absolute;left:0;text-align:left;margin-left:213.65pt;margin-top:2.35pt;width:98pt;height:3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" fillcolor="white [3201]" strokeweight=".5pt">
                <v:textbox>
                  <w:txbxContent>
                    <w:p w14:paraId="7F0967BE"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Voluntary exclusion (self-exclusion)</w:t>
                      </w:r>
                    </w:p>
                  </w:txbxContent>
                </v:textbox>
              </v:shape>
            </w:pict>
          </mc:Fallback>
        </mc:AlternateContent>
      </w:r>
      <w:r>
        <w:rPr>
          <w:rFonts w:ascii="Times New Roman" w:hAnsi="Times New Roman" w:cs="Times New Roman"/>
          <w:noProof/>
          <w:sz w:val="24"/>
          <w:szCs w:val="24"/>
          <w:lang w:val="pl-PL" w:eastAsia="pl-PL"/>
        </w:rPr>
        <mc:AlternateContent>
          <mc:Choice Requires="wps">
            <w:drawing>
              <wp:anchor distT="0" distB="0" distL="114300" distR="114300" simplePos="0" relativeHeight="251660288" behindDoc="0" locked="0" layoutInCell="1" allowOverlap="1" wp14:anchorId="71D91E04" wp14:editId="31617D69">
                <wp:simplePos x="0" y="0"/>
                <wp:positionH relativeFrom="column">
                  <wp:posOffset>1151255</wp:posOffset>
                </wp:positionH>
                <wp:positionV relativeFrom="paragraph">
                  <wp:posOffset>97155</wp:posOffset>
                </wp:positionV>
                <wp:extent cx="1111250" cy="476250"/>
                <wp:effectExtent l="0" t="0" r="12700" b="19050"/>
                <wp:wrapNone/>
                <wp:docPr id="2" name="Pole tekstowe 2"/>
                <wp:cNvGraphicFramePr/>
                <a:graphic xmlns:a="http://schemas.openxmlformats.org/drawingml/2006/main">
                  <a:graphicData uri="http://schemas.microsoft.com/office/word/2010/wordprocessingShape">
                    <wps:wsp>
                      <wps:cNvSpPr txBox="1"/>
                      <wps:spPr>
                        <a:xfrm>
                          <a:off x="0" y="0"/>
                          <a:ext cx="1111250" cy="476250"/>
                        </a:xfrm>
                        <a:prstGeom prst="rect">
                          <a:avLst/>
                        </a:prstGeom>
                        <a:solidFill>
                          <a:schemeClr val="lt1"/>
                        </a:solidFill>
                        <a:ln w="6350">
                          <a:solidFill>
                            <a:prstClr val="black"/>
                          </a:solidFill>
                        </a:ln>
                      </wps:spPr>
                      <wps:txbx>
                        <w:txbxContent>
                          <w:p w14:paraId="28448582" w14:textId="77777777" w:rsidR="00777256" w:rsidRPr="0011043B" w:rsidRDefault="00777256" w:rsidP="00777256">
                            <w:pPr>
                              <w:jc w:val="center"/>
                              <w:rPr>
                                <w:rFonts w:ascii="Times New Roman" w:hAnsi="Times New Roman" w:cs="Times New Roman"/>
                                <w:sz w:val="18"/>
                              </w:rPr>
                            </w:pPr>
                            <w:r w:rsidRPr="0011043B">
                              <w:rPr>
                                <w:rFonts w:ascii="Times New Roman" w:hAnsi="Times New Roman" w:cs="Times New Roman"/>
                                <w:sz w:val="18"/>
                              </w:rPr>
                              <w:t>Users of formal financial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1E04" id="Pole tekstowe 2" o:spid="_x0000_s1029" type="#_x0000_t202" style="position:absolute;left:0;text-align:left;margin-left:90.65pt;margin-top:7.65pt;width:8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" fillcolor="white [3201]" strokeweight=".5pt">
                <v:textbox>
                  <w:txbxContent>
                    <w:p w14:paraId="28448582" w14:textId="77777777" w:rsidR="00777256" w:rsidRPr="0011043B" w:rsidRDefault="00777256" w:rsidP="00777256">
                      <w:pPr>
                        <w:jc w:val="center"/>
                        <w:rPr>
                          <w:rFonts w:ascii="Times New Roman" w:hAnsi="Times New Roman" w:cs="Times New Roman"/>
                          <w:sz w:val="18"/>
                        </w:rPr>
                      </w:pPr>
                      <w:r w:rsidRPr="0011043B">
                        <w:rPr>
                          <w:rFonts w:ascii="Times New Roman" w:hAnsi="Times New Roman" w:cs="Times New Roman"/>
                          <w:sz w:val="18"/>
                        </w:rPr>
                        <w:t>Users of formal financial services</w:t>
                      </w:r>
                    </w:p>
                  </w:txbxContent>
                </v:textbox>
              </v:shape>
            </w:pict>
          </mc:Fallback>
        </mc:AlternateContent>
      </w:r>
      <w:r>
        <w:rPr>
          <w:rFonts w:ascii="Times New Roman" w:hAnsi="Times New Roman" w:cs="Times New Roman"/>
          <w:noProof/>
          <w:sz w:val="24"/>
          <w:szCs w:val="24"/>
          <w:lang w:val="pl-PL" w:eastAsia="pl-PL"/>
        </w:rPr>
        <mc:AlternateContent>
          <mc:Choice Requires="wps">
            <w:drawing>
              <wp:anchor distT="0" distB="0" distL="114300" distR="114300" simplePos="0" relativeHeight="251659264" behindDoc="0" locked="0" layoutInCell="1" allowOverlap="1" wp14:anchorId="0414E5A9" wp14:editId="30BB46EF">
                <wp:simplePos x="0" y="0"/>
                <wp:positionH relativeFrom="column">
                  <wp:posOffset>84455</wp:posOffset>
                </wp:positionH>
                <wp:positionV relativeFrom="paragraph">
                  <wp:posOffset>97155</wp:posOffset>
                </wp:positionV>
                <wp:extent cx="527050" cy="1485900"/>
                <wp:effectExtent l="0" t="0" r="25400" b="19050"/>
                <wp:wrapNone/>
                <wp:docPr id="1" name="Pole tekstowe 1"/>
                <wp:cNvGraphicFramePr/>
                <a:graphic xmlns:a="http://schemas.openxmlformats.org/drawingml/2006/main">
                  <a:graphicData uri="http://schemas.microsoft.com/office/word/2010/wordprocessingShape">
                    <wps:wsp>
                      <wps:cNvSpPr txBox="1"/>
                      <wps:spPr>
                        <a:xfrm>
                          <a:off x="0" y="0"/>
                          <a:ext cx="527050" cy="1485900"/>
                        </a:xfrm>
                        <a:prstGeom prst="rect">
                          <a:avLst/>
                        </a:prstGeom>
                        <a:solidFill>
                          <a:schemeClr val="lt1"/>
                        </a:solidFill>
                        <a:ln w="6350">
                          <a:solidFill>
                            <a:prstClr val="black"/>
                          </a:solidFill>
                        </a:ln>
                      </wps:spPr>
                      <wps:txbx>
                        <w:txbxContent>
                          <w:p w14:paraId="2E7B6D9A" w14:textId="77777777" w:rsidR="00777256" w:rsidRPr="0011043B" w:rsidRDefault="00777256" w:rsidP="00777256">
                            <w:pPr>
                              <w:spacing w:before="160"/>
                              <w:jc w:val="center"/>
                              <w:rPr>
                                <w:rFonts w:ascii="Times New Roman" w:hAnsi="Times New Roman" w:cs="Times New Roman"/>
                                <w:sz w:val="18"/>
                                <w:szCs w:val="18"/>
                              </w:rPr>
                            </w:pPr>
                            <w:r w:rsidRPr="0011043B">
                              <w:rPr>
                                <w:rFonts w:ascii="Times New Roman" w:hAnsi="Times New Roman" w:cs="Times New Roman"/>
                                <w:sz w:val="18"/>
                                <w:szCs w:val="18"/>
                              </w:rPr>
                              <w:t>Population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4E5A9" id="Pole tekstowe 1" o:spid="_x0000_s1030" type="#_x0000_t202" style="position:absolute;left:0;text-align:left;margin-left:6.65pt;margin-top:7.65pt;width:41.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" fillcolor="white [3201]" strokeweight=".5pt">
                <v:textbox style="layout-flow:vertical;mso-layout-flow-alt:bottom-to-top">
                  <w:txbxContent>
                    <w:p w14:paraId="2E7B6D9A" w14:textId="77777777" w:rsidR="00777256" w:rsidRPr="0011043B" w:rsidRDefault="00777256" w:rsidP="00777256">
                      <w:pPr>
                        <w:spacing w:before="160"/>
                        <w:jc w:val="center"/>
                        <w:rPr>
                          <w:rFonts w:ascii="Times New Roman" w:hAnsi="Times New Roman" w:cs="Times New Roman"/>
                          <w:sz w:val="18"/>
                          <w:szCs w:val="18"/>
                        </w:rPr>
                      </w:pPr>
                      <w:r w:rsidRPr="0011043B">
                        <w:rPr>
                          <w:rFonts w:ascii="Times New Roman" w:hAnsi="Times New Roman" w:cs="Times New Roman"/>
                          <w:sz w:val="18"/>
                          <w:szCs w:val="18"/>
                        </w:rPr>
                        <w:t>Population</w:t>
                      </w:r>
                    </w:p>
                  </w:txbxContent>
                </v:textbox>
              </v:shape>
            </w:pict>
          </mc:Fallback>
        </mc:AlternateContent>
      </w:r>
    </w:p>
    <w:p w14:paraId="348253B0" w14:textId="77777777" w:rsidR="00777256" w:rsidRDefault="00777256" w:rsidP="00777256">
      <w:pPr>
        <w:spacing w:line="360" w:lineRule="auto"/>
        <w:jc w:val="both"/>
        <w:rPr>
          <w:rFonts w:ascii="Times New Roman" w:hAnsi="Times New Roman" w:cs="Times New Roman"/>
          <w:sz w:val="24"/>
          <w:szCs w:val="24"/>
        </w:rPr>
      </w:pPr>
    </w:p>
    <w:p w14:paraId="06D14B21" w14:textId="77777777" w:rsidR="00777256" w:rsidRDefault="00777256" w:rsidP="00777256">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val="pl-PL" w:eastAsia="pl-PL"/>
        </w:rPr>
        <mc:AlternateContent>
          <mc:Choice Requires="wps">
            <w:drawing>
              <wp:anchor distT="0" distB="0" distL="114300" distR="114300" simplePos="0" relativeHeight="251675648" behindDoc="0" locked="0" layoutInCell="1" allowOverlap="1" wp14:anchorId="1B9CFDB1" wp14:editId="70BD31FC">
                <wp:simplePos x="0" y="0"/>
                <wp:positionH relativeFrom="column">
                  <wp:posOffset>3951605</wp:posOffset>
                </wp:positionH>
                <wp:positionV relativeFrom="paragraph">
                  <wp:posOffset>323215</wp:posOffset>
                </wp:positionV>
                <wp:extent cx="514350" cy="768350"/>
                <wp:effectExtent l="0" t="0" r="19050" b="31750"/>
                <wp:wrapNone/>
                <wp:docPr id="17" name="Łącznik prosty 17"/>
                <wp:cNvGraphicFramePr/>
                <a:graphic xmlns:a="http://schemas.openxmlformats.org/drawingml/2006/main">
                  <a:graphicData uri="http://schemas.microsoft.com/office/word/2010/wordprocessingShape">
                    <wps:wsp>
                      <wps:cNvCnPr/>
                      <wps:spPr>
                        <a:xfrm>
                          <a:off x="0" y="0"/>
                          <a:ext cx="514350" cy="768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5F6BAC" id="Łącznik prosty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11.15pt,25.45pt" to="351.65pt,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" strokecolor="black [3200]" strokeweight=".5pt">
                <v:stroke joinstyle="miter"/>
              </v:line>
            </w:pict>
          </mc:Fallback>
        </mc:AlternateContent>
      </w:r>
      <w:r>
        <w:rPr>
          <w:rFonts w:ascii="Times New Roman" w:hAnsi="Times New Roman" w:cs="Times New Roman"/>
          <w:b/>
          <w:noProof/>
          <w:sz w:val="24"/>
          <w:szCs w:val="24"/>
          <w:lang w:val="pl-PL" w:eastAsia="pl-PL"/>
        </w:rPr>
        <mc:AlternateContent>
          <mc:Choice Requires="wps">
            <w:drawing>
              <wp:anchor distT="0" distB="0" distL="114300" distR="114300" simplePos="0" relativeHeight="251674624" behindDoc="0" locked="0" layoutInCell="1" allowOverlap="1" wp14:anchorId="253383B7" wp14:editId="4450BE00">
                <wp:simplePos x="0" y="0"/>
                <wp:positionH relativeFrom="column">
                  <wp:posOffset>3945255</wp:posOffset>
                </wp:positionH>
                <wp:positionV relativeFrom="paragraph">
                  <wp:posOffset>272415</wp:posOffset>
                </wp:positionV>
                <wp:extent cx="527050" cy="38100"/>
                <wp:effectExtent l="0" t="0" r="25400" b="19050"/>
                <wp:wrapNone/>
                <wp:docPr id="16" name="Łącznik prosty 16"/>
                <wp:cNvGraphicFramePr/>
                <a:graphic xmlns:a="http://schemas.openxmlformats.org/drawingml/2006/main">
                  <a:graphicData uri="http://schemas.microsoft.com/office/word/2010/wordprocessingShape">
                    <wps:wsp>
                      <wps:cNvCnPr/>
                      <wps:spPr>
                        <a:xfrm flipV="1">
                          <a:off x="0" y="0"/>
                          <a:ext cx="5270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6A638E" id="Łącznik prosty 16"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10.65pt,21.45pt" to="352.1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" strokecolor="black [3200]" strokeweight=".5pt">
                <v:stroke joinstyle="miter"/>
              </v:line>
            </w:pict>
          </mc:Fallback>
        </mc:AlternateContent>
      </w:r>
      <w:r>
        <w:rPr>
          <w:rFonts w:ascii="Times New Roman" w:hAnsi="Times New Roman" w:cs="Times New Roman"/>
          <w:b/>
          <w:noProof/>
          <w:sz w:val="24"/>
          <w:szCs w:val="24"/>
          <w:lang w:val="pl-PL" w:eastAsia="pl-PL"/>
        </w:rPr>
        <mc:AlternateContent>
          <mc:Choice Requires="wps">
            <w:drawing>
              <wp:anchor distT="0" distB="0" distL="114300" distR="114300" simplePos="0" relativeHeight="251671552" behindDoc="0" locked="0" layoutInCell="1" allowOverlap="1" wp14:anchorId="6895DA84" wp14:editId="57ECF5F5">
                <wp:simplePos x="0" y="0"/>
                <wp:positionH relativeFrom="column">
                  <wp:posOffset>2275205</wp:posOffset>
                </wp:positionH>
                <wp:positionV relativeFrom="paragraph">
                  <wp:posOffset>348615</wp:posOffset>
                </wp:positionV>
                <wp:extent cx="450850" cy="171450"/>
                <wp:effectExtent l="0" t="0" r="25400" b="19050"/>
                <wp:wrapNone/>
                <wp:docPr id="13" name="Łącznik prosty 13"/>
                <wp:cNvGraphicFramePr/>
                <a:graphic xmlns:a="http://schemas.openxmlformats.org/drawingml/2006/main">
                  <a:graphicData uri="http://schemas.microsoft.com/office/word/2010/wordprocessingShape">
                    <wps:wsp>
                      <wps:cNvCnPr/>
                      <wps:spPr>
                        <a:xfrm flipV="1">
                          <a:off x="0" y="0"/>
                          <a:ext cx="45085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9F2D4C" id="Łącznik prosty 1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79.15pt,27.45pt" to="214.6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" strokecolor="black [3200]" strokeweight=".5pt">
                <v:stroke joinstyle="miter"/>
              </v:line>
            </w:pict>
          </mc:Fallback>
        </mc:AlternateContent>
      </w:r>
      <w:r>
        <w:rPr>
          <w:rFonts w:ascii="Times New Roman" w:hAnsi="Times New Roman" w:cs="Times New Roman"/>
          <w:b/>
          <w:noProof/>
          <w:sz w:val="24"/>
          <w:szCs w:val="24"/>
          <w:lang w:val="pl-PL" w:eastAsia="pl-PL"/>
        </w:rPr>
        <mc:AlternateContent>
          <mc:Choice Requires="wps">
            <w:drawing>
              <wp:anchor distT="0" distB="0" distL="114300" distR="114300" simplePos="0" relativeHeight="251669504" behindDoc="0" locked="0" layoutInCell="1" allowOverlap="1" wp14:anchorId="38A4A972" wp14:editId="20055468">
                <wp:simplePos x="0" y="0"/>
                <wp:positionH relativeFrom="column">
                  <wp:posOffset>605155</wp:posOffset>
                </wp:positionH>
                <wp:positionV relativeFrom="paragraph">
                  <wp:posOffset>24765</wp:posOffset>
                </wp:positionV>
                <wp:extent cx="558800" cy="476250"/>
                <wp:effectExtent l="0" t="0" r="31750" b="19050"/>
                <wp:wrapNone/>
                <wp:docPr id="11" name="Łącznik prosty 11"/>
                <wp:cNvGraphicFramePr/>
                <a:graphic xmlns:a="http://schemas.openxmlformats.org/drawingml/2006/main">
                  <a:graphicData uri="http://schemas.microsoft.com/office/word/2010/wordprocessingShape">
                    <wps:wsp>
                      <wps:cNvCnPr/>
                      <wps:spPr>
                        <a:xfrm>
                          <a:off x="0" y="0"/>
                          <a:ext cx="55880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91C41" id="Łącznik prosty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7.65pt,1.95pt" to="91.6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" strokecolor="black [3200]" strokeweight=".5pt">
                <v:stroke joinstyle="miter"/>
              </v:line>
            </w:pict>
          </mc:Fallback>
        </mc:AlternateContent>
      </w:r>
      <w:r>
        <w:rPr>
          <w:rFonts w:ascii="Times New Roman" w:hAnsi="Times New Roman" w:cs="Times New Roman"/>
          <w:b/>
          <w:noProof/>
          <w:sz w:val="24"/>
          <w:szCs w:val="24"/>
          <w:lang w:val="pl-PL" w:eastAsia="pl-PL"/>
        </w:rPr>
        <mc:AlternateContent>
          <mc:Choice Requires="wps">
            <w:drawing>
              <wp:anchor distT="0" distB="0" distL="114300" distR="114300" simplePos="0" relativeHeight="251666432" behindDoc="0" locked="0" layoutInCell="1" allowOverlap="1" wp14:anchorId="0783D308" wp14:editId="674384B0">
                <wp:simplePos x="0" y="0"/>
                <wp:positionH relativeFrom="column">
                  <wp:posOffset>4451350</wp:posOffset>
                </wp:positionH>
                <wp:positionV relativeFrom="paragraph">
                  <wp:posOffset>81915</wp:posOffset>
                </wp:positionV>
                <wp:extent cx="1346200" cy="393700"/>
                <wp:effectExtent l="0" t="0" r="25400" b="25400"/>
                <wp:wrapNone/>
                <wp:docPr id="8" name="Pole tekstowe 8"/>
                <wp:cNvGraphicFramePr/>
                <a:graphic xmlns:a="http://schemas.openxmlformats.org/drawingml/2006/main">
                  <a:graphicData uri="http://schemas.microsoft.com/office/word/2010/wordprocessingShape">
                    <wps:wsp>
                      <wps:cNvSpPr txBox="1"/>
                      <wps:spPr>
                        <a:xfrm>
                          <a:off x="0" y="0"/>
                          <a:ext cx="1346200" cy="393700"/>
                        </a:xfrm>
                        <a:prstGeom prst="rect">
                          <a:avLst/>
                        </a:prstGeom>
                        <a:solidFill>
                          <a:sysClr val="window" lastClr="FFFFFF"/>
                        </a:solidFill>
                        <a:ln w="6350">
                          <a:solidFill>
                            <a:prstClr val="black"/>
                          </a:solidFill>
                        </a:ln>
                      </wps:spPr>
                      <wps:txbx>
                        <w:txbxContent>
                          <w:p w14:paraId="3DECFD03"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Insufficient income, high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83D308" id="Pole tekstowe 8" o:spid="_x0000_s1031" type="#_x0000_t202" style="position:absolute;left:0;text-align:left;margin-left:350.5pt;margin-top:6.45pt;width:106pt;height:3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" fillcolor="window" strokeweight=".5pt">
                <v:textbox>
                  <w:txbxContent>
                    <w:p w14:paraId="3DECFD03"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Insufficient income, high risk</w:t>
                      </w:r>
                    </w:p>
                  </w:txbxContent>
                </v:textbox>
              </v:shape>
            </w:pict>
          </mc:Fallback>
        </mc:AlternateContent>
      </w:r>
      <w:r>
        <w:rPr>
          <w:rFonts w:ascii="Times New Roman" w:hAnsi="Times New Roman" w:cs="Times New Roman"/>
          <w:noProof/>
          <w:sz w:val="24"/>
          <w:szCs w:val="24"/>
          <w:lang w:val="pl-PL" w:eastAsia="pl-PL"/>
        </w:rPr>
        <mc:AlternateContent>
          <mc:Choice Requires="wps">
            <w:drawing>
              <wp:anchor distT="0" distB="0" distL="114300" distR="114300" simplePos="0" relativeHeight="251663360" behindDoc="0" locked="0" layoutInCell="1" allowOverlap="1" wp14:anchorId="24464947" wp14:editId="3775ED81">
                <wp:simplePos x="0" y="0"/>
                <wp:positionH relativeFrom="column">
                  <wp:posOffset>2705100</wp:posOffset>
                </wp:positionH>
                <wp:positionV relativeFrom="paragraph">
                  <wp:posOffset>128905</wp:posOffset>
                </wp:positionV>
                <wp:extent cx="1244600" cy="406400"/>
                <wp:effectExtent l="0" t="0" r="12700" b="12700"/>
                <wp:wrapNone/>
                <wp:docPr id="5" name="Pole tekstowe 5"/>
                <wp:cNvGraphicFramePr/>
                <a:graphic xmlns:a="http://schemas.openxmlformats.org/drawingml/2006/main">
                  <a:graphicData uri="http://schemas.microsoft.com/office/word/2010/wordprocessingShape">
                    <wps:wsp>
                      <wps:cNvSpPr txBox="1"/>
                      <wps:spPr>
                        <a:xfrm>
                          <a:off x="0" y="0"/>
                          <a:ext cx="1244600" cy="406400"/>
                        </a:xfrm>
                        <a:prstGeom prst="rect">
                          <a:avLst/>
                        </a:prstGeom>
                        <a:solidFill>
                          <a:sysClr val="window" lastClr="FFFFFF"/>
                        </a:solidFill>
                        <a:ln w="6350">
                          <a:solidFill>
                            <a:prstClr val="black"/>
                          </a:solidFill>
                        </a:ln>
                      </wps:spPr>
                      <wps:txbx>
                        <w:txbxContent>
                          <w:p w14:paraId="3ECFF82A"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Involuntary exclusion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464947" id="Pole tekstowe 5" o:spid="_x0000_s1032" type="#_x0000_t202" style="position:absolute;left:0;text-align:left;margin-left:213pt;margin-top:10.15pt;width:98pt;height: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" fillcolor="window" strokeweight=".5pt">
                <v:textbox>
                  <w:txbxContent>
                    <w:p w14:paraId="3ECFF82A"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Involuntary exclusion</w:t>
                      </w:r>
                    </w:p>
                  </w:txbxContent>
                </v:textbox>
              </v:shape>
            </w:pict>
          </mc:Fallback>
        </mc:AlternateContent>
      </w:r>
      <w:r>
        <w:rPr>
          <w:rFonts w:ascii="Times New Roman" w:hAnsi="Times New Roman" w:cs="Times New Roman"/>
          <w:noProof/>
          <w:sz w:val="24"/>
          <w:szCs w:val="24"/>
          <w:lang w:val="pl-PL" w:eastAsia="pl-PL"/>
        </w:rPr>
        <mc:AlternateContent>
          <mc:Choice Requires="wps">
            <w:drawing>
              <wp:anchor distT="0" distB="0" distL="114300" distR="114300" simplePos="0" relativeHeight="251661312" behindDoc="0" locked="0" layoutInCell="1" allowOverlap="1" wp14:anchorId="422536FE" wp14:editId="28BB92E7">
                <wp:simplePos x="0" y="0"/>
                <wp:positionH relativeFrom="column">
                  <wp:posOffset>1170305</wp:posOffset>
                </wp:positionH>
                <wp:positionV relativeFrom="paragraph">
                  <wp:posOffset>250825</wp:posOffset>
                </wp:positionV>
                <wp:extent cx="1111250" cy="571500"/>
                <wp:effectExtent l="0" t="0" r="12700" b="19050"/>
                <wp:wrapNone/>
                <wp:docPr id="3" name="Pole tekstowe 3"/>
                <wp:cNvGraphicFramePr/>
                <a:graphic xmlns:a="http://schemas.openxmlformats.org/drawingml/2006/main">
                  <a:graphicData uri="http://schemas.microsoft.com/office/word/2010/wordprocessingShape">
                    <wps:wsp>
                      <wps:cNvSpPr txBox="1"/>
                      <wps:spPr>
                        <a:xfrm>
                          <a:off x="0" y="0"/>
                          <a:ext cx="1111250" cy="571500"/>
                        </a:xfrm>
                        <a:prstGeom prst="rect">
                          <a:avLst/>
                        </a:prstGeom>
                        <a:solidFill>
                          <a:sysClr val="window" lastClr="FFFFFF"/>
                        </a:solidFill>
                        <a:ln w="6350">
                          <a:solidFill>
                            <a:prstClr val="black"/>
                          </a:solidFill>
                        </a:ln>
                      </wps:spPr>
                      <wps:txbx>
                        <w:txbxContent>
                          <w:p w14:paraId="28ABBEDF" w14:textId="77777777" w:rsidR="00777256" w:rsidRPr="0011043B" w:rsidRDefault="00777256" w:rsidP="00777256">
                            <w:pPr>
                              <w:jc w:val="center"/>
                              <w:rPr>
                                <w:rFonts w:ascii="Times New Roman" w:hAnsi="Times New Roman" w:cs="Times New Roman"/>
                                <w:sz w:val="18"/>
                              </w:rPr>
                            </w:pPr>
                            <w:r w:rsidRPr="0011043B">
                              <w:rPr>
                                <w:rFonts w:ascii="Times New Roman" w:hAnsi="Times New Roman" w:cs="Times New Roman"/>
                                <w:sz w:val="18"/>
                              </w:rPr>
                              <w:t>Nonusers of formal financial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536FE" id="Pole tekstowe 3" o:spid="_x0000_s1033" type="#_x0000_t202" style="position:absolute;left:0;text-align:left;margin-left:92.15pt;margin-top:19.75pt;width: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" fillcolor="window" strokeweight=".5pt">
                <v:textbox>
                  <w:txbxContent>
                    <w:p w14:paraId="28ABBEDF" w14:textId="77777777" w:rsidR="00777256" w:rsidRPr="0011043B" w:rsidRDefault="00777256" w:rsidP="00777256">
                      <w:pPr>
                        <w:jc w:val="center"/>
                        <w:rPr>
                          <w:rFonts w:ascii="Times New Roman" w:hAnsi="Times New Roman" w:cs="Times New Roman"/>
                          <w:sz w:val="18"/>
                        </w:rPr>
                      </w:pPr>
                      <w:r w:rsidRPr="0011043B">
                        <w:rPr>
                          <w:rFonts w:ascii="Times New Roman" w:hAnsi="Times New Roman" w:cs="Times New Roman"/>
                          <w:sz w:val="18"/>
                        </w:rPr>
                        <w:t>Nonusers of formal financial services</w:t>
                      </w:r>
                    </w:p>
                  </w:txbxContent>
                </v:textbox>
              </v:shape>
            </w:pict>
          </mc:Fallback>
        </mc:AlternateContent>
      </w:r>
    </w:p>
    <w:p w14:paraId="263BD4D8" w14:textId="77777777" w:rsidR="00777256" w:rsidRPr="002B6F36" w:rsidRDefault="00777256" w:rsidP="00777256">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val="pl-PL" w:eastAsia="pl-PL"/>
        </w:rPr>
        <mc:AlternateContent>
          <mc:Choice Requires="wps">
            <w:drawing>
              <wp:anchor distT="0" distB="0" distL="114300" distR="114300" simplePos="0" relativeHeight="251667456" behindDoc="0" locked="0" layoutInCell="1" allowOverlap="1" wp14:anchorId="3EFF7F96" wp14:editId="6ACE64E6">
                <wp:simplePos x="0" y="0"/>
                <wp:positionH relativeFrom="column">
                  <wp:posOffset>4453255</wp:posOffset>
                </wp:positionH>
                <wp:positionV relativeFrom="paragraph">
                  <wp:posOffset>219075</wp:posOffset>
                </wp:positionV>
                <wp:extent cx="1346200" cy="1054100"/>
                <wp:effectExtent l="0" t="0" r="25400" b="12700"/>
                <wp:wrapNone/>
                <wp:docPr id="9" name="Pole tekstowe 9"/>
                <wp:cNvGraphicFramePr/>
                <a:graphic xmlns:a="http://schemas.openxmlformats.org/drawingml/2006/main">
                  <a:graphicData uri="http://schemas.microsoft.com/office/word/2010/wordprocessingShape">
                    <wps:wsp>
                      <wps:cNvSpPr txBox="1"/>
                      <wps:spPr>
                        <a:xfrm>
                          <a:off x="0" y="0"/>
                          <a:ext cx="1346200" cy="1054100"/>
                        </a:xfrm>
                        <a:prstGeom prst="rect">
                          <a:avLst/>
                        </a:prstGeom>
                        <a:solidFill>
                          <a:sysClr val="window" lastClr="FFFFFF"/>
                        </a:solidFill>
                        <a:ln w="6350">
                          <a:solidFill>
                            <a:prstClr val="black"/>
                          </a:solidFill>
                        </a:ln>
                      </wps:spPr>
                      <wps:txbx>
                        <w:txbxContent>
                          <w:p w14:paraId="54270AE5"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Discrimination, lack of information, weak contract enforcement, product features, price barriers due to market imperfections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F7F96" id="Pole tekstowe 9" o:spid="_x0000_s1034" type="#_x0000_t202" style="position:absolute;left:0;text-align:left;margin-left:350.65pt;margin-top:17.25pt;width:106pt;height:8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" fillcolor="window" strokeweight=".5pt">
                <v:textbox>
                  <w:txbxContent>
                    <w:p w14:paraId="54270AE5" w14:textId="77777777" w:rsidR="00777256" w:rsidRPr="0011043B" w:rsidRDefault="00777256" w:rsidP="00777256">
                      <w:pPr>
                        <w:jc w:val="center"/>
                        <w:rPr>
                          <w:rFonts w:ascii="Times New Roman" w:hAnsi="Times New Roman" w:cs="Times New Roman"/>
                          <w:sz w:val="18"/>
                          <w:szCs w:val="20"/>
                        </w:rPr>
                      </w:pPr>
                      <w:r w:rsidRPr="0011043B">
                        <w:rPr>
                          <w:rFonts w:ascii="Times New Roman" w:hAnsi="Times New Roman" w:cs="Times New Roman"/>
                          <w:sz w:val="18"/>
                          <w:szCs w:val="20"/>
                        </w:rPr>
                        <w:t>Discrimination, lack of information, weak contract enforcement, product features, price barriers due to market imperfections</w:t>
                      </w:r>
                    </w:p>
                  </w:txbxContent>
                </v:textbox>
              </v:shape>
            </w:pict>
          </mc:Fallback>
        </mc:AlternateContent>
      </w:r>
    </w:p>
    <w:p w14:paraId="606125DD" w14:textId="77777777" w:rsidR="00777256" w:rsidRDefault="00777256" w:rsidP="00777256">
      <w:pPr>
        <w:spacing w:line="360" w:lineRule="auto"/>
        <w:jc w:val="both"/>
        <w:rPr>
          <w:rFonts w:ascii="Times New Roman" w:hAnsi="Times New Roman" w:cs="Times New Roman"/>
          <w:sz w:val="24"/>
          <w:szCs w:val="24"/>
        </w:rPr>
      </w:pPr>
    </w:p>
    <w:p w14:paraId="09F68B1C" w14:textId="77777777" w:rsidR="00777256" w:rsidRDefault="00777256" w:rsidP="00777256">
      <w:pPr>
        <w:spacing w:line="360" w:lineRule="auto"/>
        <w:jc w:val="both"/>
        <w:rPr>
          <w:rFonts w:ascii="Times New Roman" w:hAnsi="Times New Roman" w:cs="Times New Roman"/>
          <w:sz w:val="24"/>
          <w:szCs w:val="24"/>
        </w:rPr>
      </w:pPr>
    </w:p>
    <w:p w14:paraId="524357AF" w14:textId="77777777" w:rsidR="00777256" w:rsidRDefault="00777256" w:rsidP="00777256">
      <w:pPr>
        <w:spacing w:line="360" w:lineRule="auto"/>
        <w:jc w:val="both"/>
        <w:rPr>
          <w:rFonts w:ascii="Times New Roman" w:hAnsi="Times New Roman" w:cs="Times New Roman"/>
          <w:sz w:val="24"/>
          <w:szCs w:val="24"/>
        </w:rPr>
      </w:pPr>
    </w:p>
    <w:p w14:paraId="7C87BC59" w14:textId="77777777" w:rsidR="00777256" w:rsidRPr="0011043B" w:rsidRDefault="00777256" w:rsidP="00777256">
      <w:pPr>
        <w:pStyle w:val="Tekstprzypisudolnego"/>
        <w:rPr>
          <w:rFonts w:ascii="Times New Roman" w:hAnsi="Times New Roman" w:cs="Times New Roman"/>
        </w:rPr>
      </w:pPr>
      <w:r w:rsidRPr="0011043B">
        <w:rPr>
          <w:rFonts w:ascii="Times New Roman" w:hAnsi="Times New Roman" w:cs="Times New Roman"/>
          <w:szCs w:val="24"/>
        </w:rPr>
        <w:t xml:space="preserve">Source: </w:t>
      </w:r>
      <w:r w:rsidRPr="0011043B">
        <w:rPr>
          <w:rFonts w:ascii="Times New Roman" w:hAnsi="Times New Roman" w:cs="Times New Roman"/>
        </w:rPr>
        <w:t>Financial Inclusion, Global Financial Development Report 2014, The World Bank, 2013, s.16.</w:t>
      </w:r>
    </w:p>
    <w:p w14:paraId="7E51921F" w14:textId="77777777" w:rsidR="00777256" w:rsidRDefault="00777256" w:rsidP="00E85639">
      <w:pPr>
        <w:pStyle w:val="Tekstprzypisudolnego"/>
        <w:rPr>
          <w:rFonts w:ascii="Times New Roman" w:hAnsi="Times New Roman"/>
          <w:szCs w:val="24"/>
        </w:rPr>
      </w:pPr>
    </w:p>
    <w:p w14:paraId="1A5FAFC4" w14:textId="77777777" w:rsidR="00E8451F" w:rsidRDefault="008633EB" w:rsidP="00E85639">
      <w:pPr>
        <w:spacing w:line="360" w:lineRule="auto"/>
        <w:ind w:firstLine="708"/>
        <w:jc w:val="both"/>
        <w:rPr>
          <w:rFonts w:ascii="Times New Roman" w:hAnsi="Times New Roman" w:cs="Times New Roman"/>
          <w:sz w:val="24"/>
          <w:szCs w:val="24"/>
        </w:rPr>
      </w:pPr>
      <w:r>
        <w:rPr>
          <w:rFonts w:ascii="Times New Roman" w:hAnsi="Times New Roman"/>
        </w:rPr>
        <w:t>When determining financial inclusion, it is necessary to distinguish between making use of financial services and having access to them</w:t>
      </w:r>
      <w:r>
        <w:rPr>
          <w:rFonts w:ascii="Times New Roman" w:hAnsi="Times New Roman"/>
          <w:sz w:val="24"/>
          <w:szCs w:val="24"/>
        </w:rPr>
        <w:t xml:space="preserve"> [World Bank, 2013, p. 16; </w:t>
      </w:r>
      <w:r>
        <w:rPr>
          <w:rFonts w:ascii="Times New Roman" w:hAnsi="Times New Roman"/>
        </w:rPr>
        <w:t>Financial Services Provision …, 2008, p. 14</w:t>
      </w:r>
      <w:r>
        <w:rPr>
          <w:rFonts w:ascii="Times New Roman" w:hAnsi="Times New Roman"/>
          <w:sz w:val="24"/>
          <w:szCs w:val="24"/>
        </w:rPr>
        <w:t xml:space="preserve">]. Some individuals have access to financial services, still, they exclude themselves from the financial market. Others have indirect access via a possibility of using somebody else’s account. There are also ones who do not use them due to high risks, insufficient income, price barriers, no possibility of enforcing </w:t>
      </w:r>
      <w:r>
        <w:rPr>
          <w:rFonts w:ascii="Times New Roman" w:hAnsi="Times New Roman"/>
          <w:sz w:val="24"/>
          <w:szCs w:val="24"/>
        </w:rPr>
        <w:lastRenderedPageBreak/>
        <w:t>contractual conditions, or market imperfections [Fig. 2]. Financial inclusion makes it possible to gain advantage over excluded persons, making use of opportunities such as investment in education, saving for one’s future pension, securing oneself against risks. However, not all financial products are appropriate for everyone, this in particular refers to loans involving a risk of excessive indebtedness. Therefore, financial inclusion should not consist in making use of a bank product (loan) at any cost.</w:t>
      </w:r>
    </w:p>
    <w:p w14:paraId="63E6B975" w14:textId="77777777" w:rsidR="00EA1413" w:rsidRPr="00EA1413" w:rsidRDefault="000D3EF1" w:rsidP="00EA1413">
      <w:pPr>
        <w:widowControl w:val="0"/>
        <w:autoSpaceDE w:val="0"/>
        <w:autoSpaceDN w:val="0"/>
        <w:adjustRightInd w:val="0"/>
        <w:spacing w:after="0" w:line="360" w:lineRule="auto"/>
        <w:ind w:firstLine="708"/>
        <w:jc w:val="both"/>
        <w:rPr>
          <w:rFonts w:ascii="Times New Roman" w:hAnsi="Times New Roman" w:cs="Times New Roman"/>
          <w:bCs/>
          <w:sz w:val="24"/>
          <w:szCs w:val="24"/>
        </w:rPr>
      </w:pPr>
      <w:r>
        <w:rPr>
          <w:rFonts w:ascii="Times New Roman" w:hAnsi="Times New Roman"/>
          <w:sz w:val="24"/>
          <w:szCs w:val="24"/>
        </w:rPr>
        <w:t xml:space="preserve">The problem of financial exclusion is very important from the point of view of the economic growth of a country or region. </w:t>
      </w:r>
      <w:r>
        <w:rPr>
          <w:rFonts w:ascii="Times New Roman" w:hAnsi="Times New Roman"/>
          <w:sz w:val="24"/>
        </w:rPr>
        <w:t xml:space="preserve">There is </w:t>
      </w:r>
      <w:r>
        <w:rPr>
          <w:rFonts w:ascii="Times New Roman" w:hAnsi="Times New Roman"/>
          <w:sz w:val="24"/>
          <w:szCs w:val="24"/>
        </w:rPr>
        <w:t>a positive correlation between the financial system development and GDP [Beck, Demirguc-Kunt, Lewine 2004, p.</w:t>
      </w:r>
      <w:r w:rsidR="005853A0">
        <w:rPr>
          <w:rFonts w:ascii="Times New Roman" w:hAnsi="Times New Roman"/>
          <w:sz w:val="24"/>
          <w:szCs w:val="24"/>
        </w:rPr>
        <w:t xml:space="preserve"> 29,</w:t>
      </w:r>
      <w:r>
        <w:rPr>
          <w:rFonts w:ascii="Times New Roman" w:hAnsi="Times New Roman"/>
          <w:sz w:val="24"/>
          <w:szCs w:val="24"/>
        </w:rPr>
        <w:t xml:space="preserve"> </w:t>
      </w:r>
      <w:r>
        <w:rPr>
          <w:rFonts w:ascii="Times New Roman" w:hAnsi="Times New Roman"/>
          <w:sz w:val="24"/>
        </w:rPr>
        <w:t>Financial Inclusion 2013, p. 44</w:t>
      </w:r>
      <w:r>
        <w:rPr>
          <w:rFonts w:ascii="Times New Roman" w:hAnsi="Times New Roman"/>
          <w:sz w:val="24"/>
          <w:szCs w:val="24"/>
        </w:rPr>
        <w:t xml:space="preserve">], and GDP per capita. The most important conclusion </w:t>
      </w:r>
      <w:r>
        <w:rPr>
          <w:rFonts w:ascii="Times New Roman" w:hAnsi="Times New Roman"/>
          <w:bCs/>
          <w:sz w:val="24"/>
          <w:szCs w:val="24"/>
        </w:rPr>
        <w:t xml:space="preserve">that can be derived from this study is the moderate to strong correlation between the extent of financial products usage and GDP per capita in individual countries </w:t>
      </w:r>
      <w:r>
        <w:rPr>
          <w:rFonts w:ascii="Times New Roman" w:hAnsi="Times New Roman"/>
          <w:sz w:val="24"/>
          <w:szCs w:val="24"/>
        </w:rPr>
        <w:t>[</w:t>
      </w:r>
      <w:r>
        <w:rPr>
          <w:rFonts w:ascii="Times New Roman" w:hAnsi="Times New Roman"/>
          <w:bCs/>
          <w:sz w:val="24"/>
          <w:szCs w:val="24"/>
        </w:rPr>
        <w:t>Chaia, Dalal, Goland, Gonzalez, Morduch, Schiff  2009, pp. 7–8</w:t>
      </w:r>
      <w:r>
        <w:rPr>
          <w:rFonts w:ascii="Times New Roman" w:hAnsi="Times New Roman"/>
          <w:sz w:val="24"/>
          <w:szCs w:val="24"/>
        </w:rPr>
        <w:t>]</w:t>
      </w:r>
      <w:r w:rsidR="00EA1413" w:rsidRPr="00CC1C48">
        <w:rPr>
          <w:rFonts w:ascii="Times New Roman" w:hAnsi="Times New Roman" w:cs="Times New Roman"/>
          <w:bCs/>
          <w:sz w:val="24"/>
          <w:szCs w:val="24"/>
          <w:vertAlign w:val="superscript"/>
          <w:lang w:eastAsia="pl-PL"/>
        </w:rPr>
        <w:footnoteReference w:id="1"/>
      </w:r>
      <w:r>
        <w:rPr>
          <w:rFonts w:ascii="Times New Roman" w:hAnsi="Times New Roman"/>
          <w:bCs/>
          <w:sz w:val="24"/>
          <w:szCs w:val="24"/>
        </w:rPr>
        <w:t>. This shows that it is possible to increase the level of financial integration (i.e. mitigate financial exclusion) via establishing an effective regulation system, effective legal environments and favourable conditions for financial inclusion.</w:t>
      </w:r>
    </w:p>
    <w:p w14:paraId="2565B3BE" w14:textId="77777777" w:rsidR="00EA1413" w:rsidRPr="00EA1413" w:rsidRDefault="00BF61B0" w:rsidP="00EA1413">
      <w:pPr>
        <w:widowControl w:val="0"/>
        <w:spacing w:after="0" w:line="360" w:lineRule="auto"/>
        <w:ind w:firstLine="708"/>
        <w:contextualSpacing/>
        <w:jc w:val="both"/>
        <w:rPr>
          <w:rFonts w:ascii="Times New Roman" w:hAnsi="Times New Roman" w:cs="Times New Roman"/>
          <w:sz w:val="24"/>
          <w:szCs w:val="24"/>
        </w:rPr>
      </w:pPr>
      <w:r>
        <w:rPr>
          <w:rFonts w:ascii="Times New Roman" w:hAnsi="Times New Roman"/>
          <w:sz w:val="24"/>
          <w:szCs w:val="24"/>
        </w:rPr>
        <w:t>The conclusions regarding the correlation between economic development and access to financial services are also confirmed in T. Beck, A. Demirguc-Kunt, M.S. Martinez-Peria [2007]</w:t>
      </w:r>
      <w:r w:rsidR="00EA1413" w:rsidRPr="00EA1413">
        <w:rPr>
          <w:rFonts w:ascii="Times New Roman" w:hAnsi="Times New Roman" w:cs="Times New Roman"/>
          <w:sz w:val="24"/>
          <w:szCs w:val="24"/>
          <w:vertAlign w:val="superscript"/>
          <w:lang w:eastAsia="pl-PL"/>
        </w:rPr>
        <w:footnoteReference w:id="2"/>
      </w:r>
      <w:r>
        <w:rPr>
          <w:rFonts w:ascii="Times New Roman" w:hAnsi="Times New Roman"/>
          <w:sz w:val="24"/>
          <w:szCs w:val="24"/>
        </w:rPr>
        <w:t>. According to them, any minimum balance required to open a bank account, bank fees for operating a bank account, the number of documents required for opening an account, minimum amounts of loans (taken out for consumption or business purposes), the number of days required for preparing a loan application – all these factors are negatively correlated to GDP per capita, whereas the number of places where it is possible to submit a loan application, being an indicator of lower barriers that restrict access to loans, is positively and significantly correlated to the level of GDP per capita. Factors such as fees for granting loans to consumers and businesses, the cost of international bank transfers, or fees for using ATMs as well as availability of places where deposit accounts may be opened, are not significantly correlated to the economic and financial development of a given country [Beck, Demirguc-Kunt, Martinez-Peria 2007, pp. 16–17].</w:t>
      </w:r>
    </w:p>
    <w:p w14:paraId="49AD4BA0" w14:textId="77777777" w:rsidR="0093671C" w:rsidRPr="002B6F36" w:rsidRDefault="0093671C" w:rsidP="00BF61B0">
      <w:pPr>
        <w:widowControl w:val="0"/>
        <w:spacing w:after="0" w:line="360" w:lineRule="auto"/>
        <w:ind w:firstLine="708"/>
        <w:jc w:val="both"/>
        <w:rPr>
          <w:rFonts w:ascii="Times New Roman" w:hAnsi="Times New Roman" w:cs="Times New Roman"/>
          <w:sz w:val="24"/>
          <w:szCs w:val="24"/>
        </w:rPr>
      </w:pPr>
      <w:r>
        <w:rPr>
          <w:rFonts w:ascii="Times New Roman" w:hAnsi="Times New Roman"/>
          <w:sz w:val="24"/>
          <w:szCs w:val="24"/>
        </w:rPr>
        <w:t xml:space="preserve">Thus, financial system development, defined as increased availability of </w:t>
      </w:r>
      <w:r>
        <w:rPr>
          <w:rFonts w:ascii="Times New Roman" w:hAnsi="Times New Roman"/>
          <w:sz w:val="24"/>
          <w:szCs w:val="24"/>
        </w:rPr>
        <w:lastRenderedPageBreak/>
        <w:t xml:space="preserve">financial services, makes it possible to effectively alleviate poverty and to reduce its level in the society, having a positive effect on the life of the poorest. </w:t>
      </w:r>
    </w:p>
    <w:p w14:paraId="183B1D88" w14:textId="77777777" w:rsidR="00C81256" w:rsidRPr="00FB7C52" w:rsidRDefault="00C4184F" w:rsidP="00CC1C48">
      <w:pPr>
        <w:spacing w:before="240" w:after="240" w:line="360" w:lineRule="auto"/>
        <w:jc w:val="both"/>
        <w:rPr>
          <w:rFonts w:ascii="Times New Roman" w:hAnsi="Times New Roman" w:cs="Times New Roman"/>
          <w:b/>
          <w:sz w:val="28"/>
        </w:rPr>
      </w:pPr>
      <w:r>
        <w:rPr>
          <w:rFonts w:ascii="Times New Roman" w:hAnsi="Times New Roman"/>
          <w:b/>
          <w:sz w:val="28"/>
        </w:rPr>
        <w:t>The level of financial exclusion and poverty in the European Union</w:t>
      </w:r>
    </w:p>
    <w:p w14:paraId="2EE8AD2B" w14:textId="77777777" w:rsidR="00C4184F" w:rsidRDefault="00B5485F" w:rsidP="00B5485F">
      <w:pPr>
        <w:spacing w:line="360" w:lineRule="auto"/>
        <w:ind w:firstLine="708"/>
        <w:jc w:val="both"/>
        <w:rPr>
          <w:rFonts w:ascii="Times New Roman" w:hAnsi="Times New Roman" w:cs="Times New Roman"/>
          <w:sz w:val="24"/>
        </w:rPr>
      </w:pPr>
      <w:r>
        <w:rPr>
          <w:rFonts w:ascii="Times New Roman" w:hAnsi="Times New Roman"/>
          <w:sz w:val="24"/>
        </w:rPr>
        <w:t>Over the past five years, the level of financial exclusion and poverty in the European Union has been decreasing. According to the Eurostat data, in 2017 nearly 113 million people (22.5% of the population) were at risk of poverty or social exclusion (Table 1). This group included people with incomes below the poverty level adopted in the particular countries, being at risk of poverty due to their living conditions or affected by persistent material deprivation</w:t>
      </w:r>
      <w:r>
        <w:rPr>
          <w:rStyle w:val="Odwoanieprzypisudolnego"/>
          <w:rFonts w:ascii="Times New Roman" w:hAnsi="Times New Roman" w:cs="Times New Roman"/>
          <w:sz w:val="24"/>
        </w:rPr>
        <w:footnoteReference w:id="3"/>
      </w:r>
      <w:r>
        <w:rPr>
          <w:rFonts w:ascii="Times New Roman" w:hAnsi="Times New Roman"/>
          <w:sz w:val="24"/>
        </w:rPr>
        <w:t xml:space="preserve">. </w:t>
      </w:r>
    </w:p>
    <w:p w14:paraId="2F481E64" w14:textId="77777777" w:rsidR="00912D7B" w:rsidRDefault="00912D7B" w:rsidP="004B05D2">
      <w:pPr>
        <w:spacing w:after="0" w:line="240" w:lineRule="auto"/>
        <w:jc w:val="both"/>
        <w:rPr>
          <w:rFonts w:ascii="Times New Roman" w:hAnsi="Times New Roman"/>
          <w:b/>
          <w:sz w:val="24"/>
        </w:rPr>
      </w:pPr>
      <w:r>
        <w:rPr>
          <w:rFonts w:ascii="Times New Roman" w:hAnsi="Times New Roman"/>
          <w:b/>
          <w:sz w:val="24"/>
        </w:rPr>
        <w:t>Table 1. People at risk of poverty or social exclusion in the UE in 2008 and 2017</w:t>
      </w:r>
    </w:p>
    <w:tbl>
      <w:tblPr>
        <w:tblStyle w:val="Tabela-Siatka"/>
        <w:tblW w:w="0" w:type="auto"/>
        <w:tblLook w:val="04A0" w:firstRow="1" w:lastRow="0" w:firstColumn="1" w:lastColumn="0" w:noHBand="0" w:noVBand="1"/>
      </w:tblPr>
      <w:tblGrid>
        <w:gridCol w:w="1768"/>
        <w:gridCol w:w="1737"/>
        <w:gridCol w:w="1738"/>
        <w:gridCol w:w="1738"/>
        <w:gridCol w:w="1738"/>
      </w:tblGrid>
      <w:tr w:rsidR="00E80526" w:rsidRPr="0057375F" w14:paraId="01C16826" w14:textId="77777777" w:rsidTr="006B26CB">
        <w:tc>
          <w:tcPr>
            <w:tcW w:w="1812" w:type="dxa"/>
            <w:vMerge w:val="restart"/>
            <w:vAlign w:val="center"/>
          </w:tcPr>
          <w:p w14:paraId="7CC2BF03" w14:textId="77777777" w:rsidR="00E80526" w:rsidRPr="004B05D2" w:rsidRDefault="00E80526" w:rsidP="006B26CB">
            <w:pPr>
              <w:spacing w:line="360" w:lineRule="auto"/>
              <w:jc w:val="center"/>
              <w:rPr>
                <w:rFonts w:ascii="Times New Roman" w:hAnsi="Times New Roman" w:cs="Times New Roman"/>
                <w:b/>
                <w:sz w:val="18"/>
                <w:szCs w:val="18"/>
              </w:rPr>
            </w:pPr>
            <w:r w:rsidRPr="004B05D2">
              <w:rPr>
                <w:rFonts w:ascii="Times New Roman" w:hAnsi="Times New Roman" w:cs="Times New Roman"/>
                <w:b/>
                <w:sz w:val="18"/>
                <w:szCs w:val="18"/>
              </w:rPr>
              <w:t>Country</w:t>
            </w:r>
          </w:p>
        </w:tc>
        <w:tc>
          <w:tcPr>
            <w:tcW w:w="3624" w:type="dxa"/>
            <w:gridSpan w:val="2"/>
          </w:tcPr>
          <w:p w14:paraId="5626CA61" w14:textId="77777777" w:rsidR="00E80526" w:rsidRPr="004B05D2" w:rsidRDefault="00E80526" w:rsidP="006B26CB">
            <w:pPr>
              <w:spacing w:line="360" w:lineRule="auto"/>
              <w:jc w:val="center"/>
              <w:rPr>
                <w:rFonts w:ascii="Times New Roman" w:hAnsi="Times New Roman" w:cs="Times New Roman"/>
                <w:b/>
                <w:sz w:val="18"/>
                <w:szCs w:val="18"/>
              </w:rPr>
            </w:pPr>
            <w:r w:rsidRPr="004B05D2">
              <w:rPr>
                <w:rFonts w:ascii="Times New Roman" w:hAnsi="Times New Roman" w:cs="Times New Roman"/>
                <w:b/>
                <w:sz w:val="18"/>
                <w:szCs w:val="18"/>
              </w:rPr>
              <w:t>% of total population</w:t>
            </w:r>
          </w:p>
        </w:tc>
        <w:tc>
          <w:tcPr>
            <w:tcW w:w="3626" w:type="dxa"/>
            <w:gridSpan w:val="2"/>
          </w:tcPr>
          <w:p w14:paraId="292EC17C" w14:textId="77777777" w:rsidR="00E80526" w:rsidRPr="004B05D2" w:rsidRDefault="00E80526" w:rsidP="006B26CB">
            <w:pPr>
              <w:spacing w:line="360" w:lineRule="auto"/>
              <w:jc w:val="center"/>
              <w:rPr>
                <w:rFonts w:ascii="Times New Roman" w:hAnsi="Times New Roman" w:cs="Times New Roman"/>
                <w:b/>
                <w:sz w:val="18"/>
                <w:szCs w:val="18"/>
              </w:rPr>
            </w:pPr>
            <w:r w:rsidRPr="004B05D2">
              <w:rPr>
                <w:rFonts w:ascii="Times New Roman" w:hAnsi="Times New Roman" w:cs="Times New Roman"/>
                <w:b/>
                <w:sz w:val="18"/>
                <w:szCs w:val="18"/>
              </w:rPr>
              <w:t>in thousands</w:t>
            </w:r>
          </w:p>
        </w:tc>
      </w:tr>
      <w:tr w:rsidR="00E80526" w:rsidRPr="0057375F" w14:paraId="3ABE0015" w14:textId="77777777" w:rsidTr="006B26CB">
        <w:tc>
          <w:tcPr>
            <w:tcW w:w="1812" w:type="dxa"/>
            <w:vMerge/>
          </w:tcPr>
          <w:p w14:paraId="73C532D3" w14:textId="77777777" w:rsidR="00E80526" w:rsidRPr="0057375F" w:rsidRDefault="00E80526" w:rsidP="006B26CB">
            <w:pPr>
              <w:spacing w:line="360" w:lineRule="auto"/>
              <w:jc w:val="both"/>
              <w:rPr>
                <w:rFonts w:ascii="Times New Roman" w:hAnsi="Times New Roman" w:cs="Times New Roman"/>
                <w:sz w:val="18"/>
                <w:szCs w:val="18"/>
              </w:rPr>
            </w:pPr>
          </w:p>
        </w:tc>
        <w:tc>
          <w:tcPr>
            <w:tcW w:w="1812" w:type="dxa"/>
          </w:tcPr>
          <w:p w14:paraId="6F3BAB42" w14:textId="77777777" w:rsidR="00E80526" w:rsidRPr="004B05D2" w:rsidRDefault="00E80526" w:rsidP="006B26CB">
            <w:pPr>
              <w:spacing w:line="360" w:lineRule="auto"/>
              <w:jc w:val="center"/>
              <w:rPr>
                <w:rFonts w:ascii="Times New Roman" w:hAnsi="Times New Roman" w:cs="Times New Roman"/>
                <w:b/>
                <w:sz w:val="18"/>
                <w:szCs w:val="18"/>
              </w:rPr>
            </w:pPr>
            <w:r w:rsidRPr="004B05D2">
              <w:rPr>
                <w:rFonts w:ascii="Times New Roman" w:hAnsi="Times New Roman" w:cs="Times New Roman"/>
                <w:b/>
                <w:sz w:val="18"/>
                <w:szCs w:val="18"/>
              </w:rPr>
              <w:t>2008</w:t>
            </w:r>
          </w:p>
        </w:tc>
        <w:tc>
          <w:tcPr>
            <w:tcW w:w="1812" w:type="dxa"/>
          </w:tcPr>
          <w:p w14:paraId="5F25F564" w14:textId="77777777" w:rsidR="00E80526" w:rsidRPr="004B05D2" w:rsidRDefault="00E80526" w:rsidP="006B26CB">
            <w:pPr>
              <w:spacing w:line="360" w:lineRule="auto"/>
              <w:jc w:val="center"/>
              <w:rPr>
                <w:rFonts w:ascii="Times New Roman" w:hAnsi="Times New Roman" w:cs="Times New Roman"/>
                <w:b/>
                <w:sz w:val="18"/>
                <w:szCs w:val="18"/>
              </w:rPr>
            </w:pPr>
            <w:r w:rsidRPr="004B05D2">
              <w:rPr>
                <w:rFonts w:ascii="Times New Roman" w:hAnsi="Times New Roman" w:cs="Times New Roman"/>
                <w:b/>
                <w:sz w:val="18"/>
                <w:szCs w:val="18"/>
              </w:rPr>
              <w:t>2017</w:t>
            </w:r>
          </w:p>
        </w:tc>
        <w:tc>
          <w:tcPr>
            <w:tcW w:w="1813" w:type="dxa"/>
          </w:tcPr>
          <w:p w14:paraId="4E43E541" w14:textId="77777777" w:rsidR="00E80526" w:rsidRPr="004B05D2" w:rsidRDefault="00E80526" w:rsidP="006B26CB">
            <w:pPr>
              <w:spacing w:line="360" w:lineRule="auto"/>
              <w:jc w:val="center"/>
              <w:rPr>
                <w:rFonts w:ascii="Times New Roman" w:hAnsi="Times New Roman" w:cs="Times New Roman"/>
                <w:b/>
                <w:sz w:val="18"/>
                <w:szCs w:val="18"/>
              </w:rPr>
            </w:pPr>
            <w:r w:rsidRPr="004B05D2">
              <w:rPr>
                <w:rFonts w:ascii="Times New Roman" w:hAnsi="Times New Roman" w:cs="Times New Roman"/>
                <w:b/>
                <w:sz w:val="18"/>
                <w:szCs w:val="18"/>
              </w:rPr>
              <w:t>2008</w:t>
            </w:r>
          </w:p>
        </w:tc>
        <w:tc>
          <w:tcPr>
            <w:tcW w:w="1813" w:type="dxa"/>
          </w:tcPr>
          <w:p w14:paraId="1DBEC5FB" w14:textId="77777777" w:rsidR="00E80526" w:rsidRPr="004B05D2" w:rsidRDefault="00E80526" w:rsidP="006B26CB">
            <w:pPr>
              <w:spacing w:line="360" w:lineRule="auto"/>
              <w:jc w:val="center"/>
              <w:rPr>
                <w:rFonts w:ascii="Times New Roman" w:hAnsi="Times New Roman" w:cs="Times New Roman"/>
                <w:b/>
                <w:sz w:val="18"/>
                <w:szCs w:val="18"/>
              </w:rPr>
            </w:pPr>
            <w:r w:rsidRPr="004B05D2">
              <w:rPr>
                <w:rFonts w:ascii="Times New Roman" w:hAnsi="Times New Roman" w:cs="Times New Roman"/>
                <w:b/>
                <w:sz w:val="18"/>
                <w:szCs w:val="18"/>
              </w:rPr>
              <w:t>2017</w:t>
            </w:r>
          </w:p>
        </w:tc>
      </w:tr>
      <w:tr w:rsidR="00E80526" w:rsidRPr="0057375F" w14:paraId="4B700054" w14:textId="77777777" w:rsidTr="006B26CB">
        <w:tc>
          <w:tcPr>
            <w:tcW w:w="1812" w:type="dxa"/>
          </w:tcPr>
          <w:p w14:paraId="2615ED90" w14:textId="77777777" w:rsidR="00E80526" w:rsidRPr="0057375F" w:rsidRDefault="00E80526" w:rsidP="006B26CB">
            <w:pPr>
              <w:spacing w:line="360" w:lineRule="auto"/>
              <w:jc w:val="both"/>
              <w:rPr>
                <w:rFonts w:ascii="Times New Roman" w:hAnsi="Times New Roman" w:cs="Times New Roman"/>
                <w:b/>
                <w:sz w:val="18"/>
                <w:szCs w:val="18"/>
              </w:rPr>
            </w:pPr>
            <w:r w:rsidRPr="0057375F">
              <w:rPr>
                <w:rFonts w:ascii="Times New Roman" w:hAnsi="Times New Roman" w:cs="Times New Roman"/>
                <w:b/>
                <w:sz w:val="18"/>
                <w:szCs w:val="18"/>
              </w:rPr>
              <w:t>European Union</w:t>
            </w:r>
            <w:r>
              <w:rPr>
                <w:rFonts w:ascii="Times New Roman" w:hAnsi="Times New Roman" w:cs="Times New Roman"/>
                <w:b/>
                <w:sz w:val="18"/>
                <w:szCs w:val="18"/>
              </w:rPr>
              <w:t>*</w:t>
            </w:r>
          </w:p>
        </w:tc>
        <w:tc>
          <w:tcPr>
            <w:tcW w:w="1812" w:type="dxa"/>
            <w:vAlign w:val="center"/>
          </w:tcPr>
          <w:p w14:paraId="32476F2D" w14:textId="77777777" w:rsidR="00E80526" w:rsidRPr="0057375F" w:rsidRDefault="00E80526" w:rsidP="006B26CB">
            <w:pPr>
              <w:spacing w:line="360" w:lineRule="auto"/>
              <w:jc w:val="right"/>
              <w:rPr>
                <w:rFonts w:ascii="Times New Roman" w:hAnsi="Times New Roman" w:cs="Times New Roman"/>
                <w:b/>
                <w:sz w:val="18"/>
                <w:szCs w:val="18"/>
              </w:rPr>
            </w:pPr>
            <w:r>
              <w:rPr>
                <w:rFonts w:ascii="Times New Roman" w:hAnsi="Times New Roman" w:cs="Times New Roman"/>
                <w:b/>
                <w:sz w:val="18"/>
                <w:szCs w:val="18"/>
              </w:rPr>
              <w:t>23.</w:t>
            </w:r>
            <w:r w:rsidRPr="0057375F">
              <w:rPr>
                <w:rFonts w:ascii="Times New Roman" w:hAnsi="Times New Roman" w:cs="Times New Roman"/>
                <w:b/>
                <w:sz w:val="18"/>
                <w:szCs w:val="18"/>
              </w:rPr>
              <w:t>7</w:t>
            </w:r>
          </w:p>
        </w:tc>
        <w:tc>
          <w:tcPr>
            <w:tcW w:w="1812" w:type="dxa"/>
            <w:vAlign w:val="center"/>
          </w:tcPr>
          <w:p w14:paraId="7980DE39" w14:textId="77777777" w:rsidR="00E80526" w:rsidRPr="0057375F" w:rsidRDefault="00E80526" w:rsidP="006B26CB">
            <w:pPr>
              <w:spacing w:line="360" w:lineRule="auto"/>
              <w:jc w:val="right"/>
              <w:rPr>
                <w:rFonts w:ascii="Times New Roman" w:hAnsi="Times New Roman" w:cs="Times New Roman"/>
                <w:b/>
                <w:sz w:val="18"/>
                <w:szCs w:val="18"/>
              </w:rPr>
            </w:pPr>
            <w:r>
              <w:rPr>
                <w:rFonts w:ascii="Times New Roman" w:hAnsi="Times New Roman" w:cs="Times New Roman"/>
                <w:b/>
                <w:sz w:val="18"/>
                <w:szCs w:val="18"/>
              </w:rPr>
              <w:t>22.</w:t>
            </w:r>
            <w:r w:rsidRPr="0057375F">
              <w:rPr>
                <w:rFonts w:ascii="Times New Roman" w:hAnsi="Times New Roman" w:cs="Times New Roman"/>
                <w:b/>
                <w:sz w:val="18"/>
                <w:szCs w:val="18"/>
              </w:rPr>
              <w:t>5</w:t>
            </w:r>
          </w:p>
        </w:tc>
        <w:tc>
          <w:tcPr>
            <w:tcW w:w="1813" w:type="dxa"/>
            <w:vAlign w:val="center"/>
          </w:tcPr>
          <w:p w14:paraId="5FDA187B" w14:textId="77777777" w:rsidR="00E80526" w:rsidRPr="0057375F" w:rsidRDefault="00E80526" w:rsidP="006B26CB">
            <w:pPr>
              <w:spacing w:line="360" w:lineRule="auto"/>
              <w:jc w:val="right"/>
              <w:rPr>
                <w:rFonts w:ascii="Times New Roman" w:hAnsi="Times New Roman" w:cs="Times New Roman"/>
                <w:b/>
                <w:sz w:val="18"/>
                <w:szCs w:val="18"/>
              </w:rPr>
            </w:pPr>
            <w:r w:rsidRPr="0057375F">
              <w:rPr>
                <w:rFonts w:ascii="Times New Roman" w:hAnsi="Times New Roman" w:cs="Times New Roman"/>
                <w:b/>
                <w:sz w:val="18"/>
                <w:szCs w:val="18"/>
              </w:rPr>
              <w:t>116 070</w:t>
            </w:r>
          </w:p>
        </w:tc>
        <w:tc>
          <w:tcPr>
            <w:tcW w:w="1813" w:type="dxa"/>
            <w:vAlign w:val="center"/>
          </w:tcPr>
          <w:p w14:paraId="4CEA168D" w14:textId="77777777" w:rsidR="00E80526" w:rsidRPr="0057375F" w:rsidRDefault="00E80526" w:rsidP="006B26CB">
            <w:pPr>
              <w:spacing w:line="360" w:lineRule="auto"/>
              <w:jc w:val="right"/>
              <w:rPr>
                <w:rFonts w:ascii="Times New Roman" w:hAnsi="Times New Roman" w:cs="Times New Roman"/>
                <w:b/>
                <w:sz w:val="18"/>
                <w:szCs w:val="18"/>
              </w:rPr>
            </w:pPr>
            <w:r w:rsidRPr="0057375F">
              <w:rPr>
                <w:rFonts w:ascii="Times New Roman" w:hAnsi="Times New Roman" w:cs="Times New Roman"/>
                <w:b/>
                <w:sz w:val="18"/>
                <w:szCs w:val="18"/>
              </w:rPr>
              <w:t>112 917</w:t>
            </w:r>
          </w:p>
        </w:tc>
      </w:tr>
      <w:tr w:rsidR="00E80526" w:rsidRPr="0057375F" w14:paraId="4C4C29DD" w14:textId="77777777" w:rsidTr="006B26CB">
        <w:tc>
          <w:tcPr>
            <w:tcW w:w="1812" w:type="dxa"/>
          </w:tcPr>
          <w:p w14:paraId="22C97FF1"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Belgium</w:t>
            </w:r>
          </w:p>
        </w:tc>
        <w:tc>
          <w:tcPr>
            <w:tcW w:w="1812" w:type="dxa"/>
            <w:vAlign w:val="center"/>
          </w:tcPr>
          <w:p w14:paraId="273E09D5"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20.8</w:t>
            </w:r>
          </w:p>
        </w:tc>
        <w:tc>
          <w:tcPr>
            <w:tcW w:w="1812" w:type="dxa"/>
            <w:vAlign w:val="center"/>
          </w:tcPr>
          <w:p w14:paraId="120BFC96"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20.3</w:t>
            </w:r>
          </w:p>
        </w:tc>
        <w:tc>
          <w:tcPr>
            <w:tcW w:w="1813" w:type="dxa"/>
            <w:vAlign w:val="center"/>
          </w:tcPr>
          <w:p w14:paraId="70E5AF8D"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2 194</w:t>
            </w:r>
          </w:p>
        </w:tc>
        <w:tc>
          <w:tcPr>
            <w:tcW w:w="1813" w:type="dxa"/>
            <w:vAlign w:val="center"/>
          </w:tcPr>
          <w:p w14:paraId="368CA2BE"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2 296</w:t>
            </w:r>
          </w:p>
        </w:tc>
      </w:tr>
      <w:tr w:rsidR="00E80526" w:rsidRPr="0057375F" w14:paraId="3349F3A7" w14:textId="77777777" w:rsidTr="006B26CB">
        <w:tc>
          <w:tcPr>
            <w:tcW w:w="1812" w:type="dxa"/>
          </w:tcPr>
          <w:p w14:paraId="20EEF122"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Bulgaria</w:t>
            </w:r>
          </w:p>
        </w:tc>
        <w:tc>
          <w:tcPr>
            <w:tcW w:w="1812" w:type="dxa"/>
            <w:vAlign w:val="center"/>
          </w:tcPr>
          <w:p w14:paraId="09A563C5"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44.8</w:t>
            </w:r>
          </w:p>
        </w:tc>
        <w:tc>
          <w:tcPr>
            <w:tcW w:w="1812" w:type="dxa"/>
            <w:vAlign w:val="center"/>
          </w:tcPr>
          <w:p w14:paraId="28F13BCF"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38.9</w:t>
            </w:r>
          </w:p>
        </w:tc>
        <w:tc>
          <w:tcPr>
            <w:tcW w:w="1813" w:type="dxa"/>
            <w:vAlign w:val="center"/>
          </w:tcPr>
          <w:p w14:paraId="4990335D"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3 421</w:t>
            </w:r>
          </w:p>
        </w:tc>
        <w:tc>
          <w:tcPr>
            <w:tcW w:w="1813" w:type="dxa"/>
            <w:vAlign w:val="center"/>
          </w:tcPr>
          <w:p w14:paraId="3C0F5558"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2 767</w:t>
            </w:r>
          </w:p>
        </w:tc>
      </w:tr>
      <w:tr w:rsidR="00E80526" w:rsidRPr="0057375F" w14:paraId="69EEB8AF" w14:textId="77777777" w:rsidTr="006B26CB">
        <w:tc>
          <w:tcPr>
            <w:tcW w:w="1812" w:type="dxa"/>
          </w:tcPr>
          <w:p w14:paraId="3715099D"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Czech Republic</w:t>
            </w:r>
          </w:p>
        </w:tc>
        <w:tc>
          <w:tcPr>
            <w:tcW w:w="1812" w:type="dxa"/>
            <w:vAlign w:val="center"/>
          </w:tcPr>
          <w:p w14:paraId="3D1E8B80"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15.3</w:t>
            </w:r>
          </w:p>
        </w:tc>
        <w:tc>
          <w:tcPr>
            <w:tcW w:w="1812" w:type="dxa"/>
            <w:vAlign w:val="center"/>
          </w:tcPr>
          <w:p w14:paraId="57DA8192"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12.2</w:t>
            </w:r>
          </w:p>
        </w:tc>
        <w:tc>
          <w:tcPr>
            <w:tcW w:w="1813" w:type="dxa"/>
            <w:vAlign w:val="center"/>
          </w:tcPr>
          <w:p w14:paraId="74A9903C"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1 566</w:t>
            </w:r>
          </w:p>
        </w:tc>
        <w:tc>
          <w:tcPr>
            <w:tcW w:w="1813" w:type="dxa"/>
            <w:vAlign w:val="center"/>
          </w:tcPr>
          <w:p w14:paraId="280F319A"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1 167</w:t>
            </w:r>
          </w:p>
        </w:tc>
      </w:tr>
      <w:tr w:rsidR="00E80526" w:rsidRPr="0057375F" w14:paraId="3C11716C" w14:textId="77777777" w:rsidTr="006B26CB">
        <w:tc>
          <w:tcPr>
            <w:tcW w:w="1812" w:type="dxa"/>
          </w:tcPr>
          <w:p w14:paraId="06300651"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Denmark</w:t>
            </w:r>
          </w:p>
        </w:tc>
        <w:tc>
          <w:tcPr>
            <w:tcW w:w="1812" w:type="dxa"/>
            <w:vAlign w:val="center"/>
          </w:tcPr>
          <w:p w14:paraId="7B6F04C0"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16.3</w:t>
            </w:r>
          </w:p>
        </w:tc>
        <w:tc>
          <w:tcPr>
            <w:tcW w:w="1812" w:type="dxa"/>
            <w:vAlign w:val="center"/>
          </w:tcPr>
          <w:p w14:paraId="6D1623D9"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17.2</w:t>
            </w:r>
          </w:p>
        </w:tc>
        <w:tc>
          <w:tcPr>
            <w:tcW w:w="1813" w:type="dxa"/>
            <w:vAlign w:val="center"/>
          </w:tcPr>
          <w:p w14:paraId="056A1D78"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887</w:t>
            </w:r>
          </w:p>
        </w:tc>
        <w:tc>
          <w:tcPr>
            <w:tcW w:w="1813" w:type="dxa"/>
            <w:vAlign w:val="center"/>
          </w:tcPr>
          <w:p w14:paraId="52F92BC8"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980</w:t>
            </w:r>
          </w:p>
        </w:tc>
      </w:tr>
      <w:tr w:rsidR="00E80526" w:rsidRPr="0057375F" w14:paraId="65A48D91" w14:textId="77777777" w:rsidTr="006B26CB">
        <w:tc>
          <w:tcPr>
            <w:tcW w:w="1812" w:type="dxa"/>
          </w:tcPr>
          <w:p w14:paraId="043906F1"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Germany</w:t>
            </w:r>
          </w:p>
        </w:tc>
        <w:tc>
          <w:tcPr>
            <w:tcW w:w="1812" w:type="dxa"/>
            <w:vAlign w:val="center"/>
          </w:tcPr>
          <w:p w14:paraId="1ACC02B3"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20.1</w:t>
            </w:r>
          </w:p>
        </w:tc>
        <w:tc>
          <w:tcPr>
            <w:tcW w:w="1812" w:type="dxa"/>
            <w:vAlign w:val="center"/>
          </w:tcPr>
          <w:p w14:paraId="1F905AE1"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19.0</w:t>
            </w:r>
          </w:p>
        </w:tc>
        <w:tc>
          <w:tcPr>
            <w:tcW w:w="1813" w:type="dxa"/>
            <w:vAlign w:val="center"/>
          </w:tcPr>
          <w:p w14:paraId="7FFB3902"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16 345</w:t>
            </w:r>
          </w:p>
        </w:tc>
        <w:tc>
          <w:tcPr>
            <w:tcW w:w="1813" w:type="dxa"/>
            <w:vAlign w:val="center"/>
          </w:tcPr>
          <w:p w14:paraId="63C708AC"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15 516</w:t>
            </w:r>
          </w:p>
        </w:tc>
      </w:tr>
      <w:tr w:rsidR="00E80526" w:rsidRPr="0057375F" w14:paraId="69BFA35D" w14:textId="77777777" w:rsidTr="006B26CB">
        <w:tc>
          <w:tcPr>
            <w:tcW w:w="1812" w:type="dxa"/>
          </w:tcPr>
          <w:p w14:paraId="74D7E0C5"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Estonia</w:t>
            </w:r>
          </w:p>
        </w:tc>
        <w:tc>
          <w:tcPr>
            <w:tcW w:w="1812" w:type="dxa"/>
            <w:vAlign w:val="center"/>
          </w:tcPr>
          <w:p w14:paraId="18D6D164"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21.8</w:t>
            </w:r>
          </w:p>
        </w:tc>
        <w:tc>
          <w:tcPr>
            <w:tcW w:w="1812" w:type="dxa"/>
            <w:vAlign w:val="center"/>
          </w:tcPr>
          <w:p w14:paraId="042BAB7E"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23.4</w:t>
            </w:r>
          </w:p>
        </w:tc>
        <w:tc>
          <w:tcPr>
            <w:tcW w:w="1813" w:type="dxa"/>
            <w:vAlign w:val="center"/>
          </w:tcPr>
          <w:p w14:paraId="1A5EC32A"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291</w:t>
            </w:r>
          </w:p>
        </w:tc>
        <w:tc>
          <w:tcPr>
            <w:tcW w:w="1813" w:type="dxa"/>
            <w:vAlign w:val="center"/>
          </w:tcPr>
          <w:p w14:paraId="4071D330"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305</w:t>
            </w:r>
          </w:p>
        </w:tc>
      </w:tr>
      <w:tr w:rsidR="00E80526" w:rsidRPr="0057375F" w14:paraId="4CBF62D9" w14:textId="77777777" w:rsidTr="006B26CB">
        <w:tc>
          <w:tcPr>
            <w:tcW w:w="1812" w:type="dxa"/>
          </w:tcPr>
          <w:p w14:paraId="77EB1933"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Ireland</w:t>
            </w:r>
          </w:p>
        </w:tc>
        <w:tc>
          <w:tcPr>
            <w:tcW w:w="1812" w:type="dxa"/>
            <w:vAlign w:val="center"/>
          </w:tcPr>
          <w:p w14:paraId="1132A162"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23.7</w:t>
            </w:r>
          </w:p>
        </w:tc>
        <w:tc>
          <w:tcPr>
            <w:tcW w:w="1812" w:type="dxa"/>
            <w:vAlign w:val="center"/>
          </w:tcPr>
          <w:p w14:paraId="5E65D6C9"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24.2</w:t>
            </w:r>
          </w:p>
        </w:tc>
        <w:tc>
          <w:tcPr>
            <w:tcW w:w="1813" w:type="dxa"/>
            <w:vAlign w:val="center"/>
          </w:tcPr>
          <w:p w14:paraId="03EDC0FA"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1 050</w:t>
            </w:r>
          </w:p>
        </w:tc>
        <w:tc>
          <w:tcPr>
            <w:tcW w:w="1813" w:type="dxa"/>
            <w:vAlign w:val="center"/>
          </w:tcPr>
          <w:p w14:paraId="5310F622"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1 135</w:t>
            </w:r>
          </w:p>
        </w:tc>
      </w:tr>
      <w:tr w:rsidR="00E80526" w:rsidRPr="0057375F" w14:paraId="084D9392" w14:textId="77777777" w:rsidTr="006B26CB">
        <w:tc>
          <w:tcPr>
            <w:tcW w:w="1812" w:type="dxa"/>
          </w:tcPr>
          <w:p w14:paraId="653FF945"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Greece</w:t>
            </w:r>
          </w:p>
        </w:tc>
        <w:tc>
          <w:tcPr>
            <w:tcW w:w="1812" w:type="dxa"/>
            <w:vAlign w:val="center"/>
          </w:tcPr>
          <w:p w14:paraId="624AAF1F"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28.1</w:t>
            </w:r>
          </w:p>
        </w:tc>
        <w:tc>
          <w:tcPr>
            <w:tcW w:w="1812" w:type="dxa"/>
            <w:vAlign w:val="center"/>
          </w:tcPr>
          <w:p w14:paraId="662D170B"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34.8</w:t>
            </w:r>
          </w:p>
        </w:tc>
        <w:tc>
          <w:tcPr>
            <w:tcW w:w="1813" w:type="dxa"/>
            <w:vAlign w:val="center"/>
          </w:tcPr>
          <w:p w14:paraId="6AD9F894"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3 046</w:t>
            </w:r>
          </w:p>
        </w:tc>
        <w:tc>
          <w:tcPr>
            <w:tcW w:w="1813" w:type="dxa"/>
            <w:vAlign w:val="center"/>
          </w:tcPr>
          <w:p w14:paraId="47224212"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3 702</w:t>
            </w:r>
          </w:p>
        </w:tc>
      </w:tr>
      <w:tr w:rsidR="00E80526" w:rsidRPr="0057375F" w14:paraId="333D12E7" w14:textId="77777777" w:rsidTr="006B26CB">
        <w:tc>
          <w:tcPr>
            <w:tcW w:w="1812" w:type="dxa"/>
          </w:tcPr>
          <w:p w14:paraId="2322F227"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Spain</w:t>
            </w:r>
          </w:p>
        </w:tc>
        <w:tc>
          <w:tcPr>
            <w:tcW w:w="1812" w:type="dxa"/>
            <w:vAlign w:val="center"/>
          </w:tcPr>
          <w:p w14:paraId="0EB078CB"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23.8</w:t>
            </w:r>
          </w:p>
        </w:tc>
        <w:tc>
          <w:tcPr>
            <w:tcW w:w="1812" w:type="dxa"/>
            <w:vAlign w:val="center"/>
          </w:tcPr>
          <w:p w14:paraId="2316C72F"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26.6</w:t>
            </w:r>
          </w:p>
        </w:tc>
        <w:tc>
          <w:tcPr>
            <w:tcW w:w="1813" w:type="dxa"/>
            <w:vAlign w:val="center"/>
          </w:tcPr>
          <w:p w14:paraId="3BE41BD5"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10 786</w:t>
            </w:r>
          </w:p>
        </w:tc>
        <w:tc>
          <w:tcPr>
            <w:tcW w:w="1813" w:type="dxa"/>
            <w:vAlign w:val="center"/>
          </w:tcPr>
          <w:p w14:paraId="390C9857"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12 236</w:t>
            </w:r>
          </w:p>
        </w:tc>
      </w:tr>
      <w:tr w:rsidR="00E80526" w:rsidRPr="0057375F" w14:paraId="1E13C4C6" w14:textId="77777777" w:rsidTr="006B26CB">
        <w:tc>
          <w:tcPr>
            <w:tcW w:w="1812" w:type="dxa"/>
          </w:tcPr>
          <w:p w14:paraId="490B04D4"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France</w:t>
            </w:r>
          </w:p>
        </w:tc>
        <w:tc>
          <w:tcPr>
            <w:tcW w:w="1812" w:type="dxa"/>
            <w:vAlign w:val="center"/>
          </w:tcPr>
          <w:p w14:paraId="46C51BD9"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18.5</w:t>
            </w:r>
          </w:p>
        </w:tc>
        <w:tc>
          <w:tcPr>
            <w:tcW w:w="1812" w:type="dxa"/>
            <w:vAlign w:val="center"/>
          </w:tcPr>
          <w:p w14:paraId="12CA1DB7"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17.1</w:t>
            </w:r>
          </w:p>
        </w:tc>
        <w:tc>
          <w:tcPr>
            <w:tcW w:w="1813" w:type="dxa"/>
            <w:vAlign w:val="center"/>
          </w:tcPr>
          <w:p w14:paraId="6EE2ACB3"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11 150</w:t>
            </w:r>
          </w:p>
        </w:tc>
        <w:tc>
          <w:tcPr>
            <w:tcW w:w="1813" w:type="dxa"/>
            <w:vAlign w:val="center"/>
          </w:tcPr>
          <w:p w14:paraId="09084A37"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10 771</w:t>
            </w:r>
          </w:p>
        </w:tc>
      </w:tr>
      <w:tr w:rsidR="00E80526" w:rsidRPr="0057375F" w14:paraId="16C3F09A" w14:textId="77777777" w:rsidTr="006B26CB">
        <w:tc>
          <w:tcPr>
            <w:tcW w:w="1812" w:type="dxa"/>
          </w:tcPr>
          <w:p w14:paraId="77709A85"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Croatia</w:t>
            </w:r>
            <w:r>
              <w:rPr>
                <w:rFonts w:ascii="Times New Roman" w:hAnsi="Times New Roman" w:cs="Times New Roman"/>
                <w:sz w:val="18"/>
                <w:szCs w:val="18"/>
              </w:rPr>
              <w:t>**</w:t>
            </w:r>
          </w:p>
        </w:tc>
        <w:tc>
          <w:tcPr>
            <w:tcW w:w="1812" w:type="dxa"/>
            <w:vAlign w:val="center"/>
          </w:tcPr>
          <w:p w14:paraId="35E4E22B"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w:t>
            </w:r>
          </w:p>
        </w:tc>
        <w:tc>
          <w:tcPr>
            <w:tcW w:w="1812" w:type="dxa"/>
            <w:vAlign w:val="center"/>
          </w:tcPr>
          <w:p w14:paraId="28C55D38"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27.9</w:t>
            </w:r>
          </w:p>
        </w:tc>
        <w:tc>
          <w:tcPr>
            <w:tcW w:w="1813" w:type="dxa"/>
            <w:vAlign w:val="center"/>
          </w:tcPr>
          <w:p w14:paraId="3695FFC4"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w:t>
            </w:r>
          </w:p>
        </w:tc>
        <w:tc>
          <w:tcPr>
            <w:tcW w:w="1813" w:type="dxa"/>
            <w:vAlign w:val="center"/>
          </w:tcPr>
          <w:p w14:paraId="3381D48D"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1 159</w:t>
            </w:r>
          </w:p>
        </w:tc>
      </w:tr>
      <w:tr w:rsidR="00E80526" w:rsidRPr="0057375F" w14:paraId="1CDF1313" w14:textId="77777777" w:rsidTr="006B26CB">
        <w:tc>
          <w:tcPr>
            <w:tcW w:w="1812" w:type="dxa"/>
          </w:tcPr>
          <w:p w14:paraId="75F21371"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Italy</w:t>
            </w:r>
          </w:p>
        </w:tc>
        <w:tc>
          <w:tcPr>
            <w:tcW w:w="1812" w:type="dxa"/>
            <w:vAlign w:val="center"/>
          </w:tcPr>
          <w:p w14:paraId="62E0CB89"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25.5</w:t>
            </w:r>
          </w:p>
        </w:tc>
        <w:tc>
          <w:tcPr>
            <w:tcW w:w="1812" w:type="dxa"/>
            <w:vAlign w:val="center"/>
          </w:tcPr>
          <w:p w14:paraId="64ED3FC7"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28.9</w:t>
            </w:r>
          </w:p>
        </w:tc>
        <w:tc>
          <w:tcPr>
            <w:tcW w:w="1813" w:type="dxa"/>
            <w:vAlign w:val="center"/>
          </w:tcPr>
          <w:p w14:paraId="7CB49C8A"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15 082</w:t>
            </w:r>
          </w:p>
        </w:tc>
        <w:tc>
          <w:tcPr>
            <w:tcW w:w="1813" w:type="dxa"/>
            <w:vAlign w:val="center"/>
          </w:tcPr>
          <w:p w14:paraId="37E665E0"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17 407</w:t>
            </w:r>
          </w:p>
        </w:tc>
      </w:tr>
      <w:tr w:rsidR="00E80526" w:rsidRPr="0057375F" w14:paraId="193BC6A5" w14:textId="77777777" w:rsidTr="006B26CB">
        <w:tc>
          <w:tcPr>
            <w:tcW w:w="1812" w:type="dxa"/>
          </w:tcPr>
          <w:p w14:paraId="34EB8B6E"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Cyprus</w:t>
            </w:r>
          </w:p>
        </w:tc>
        <w:tc>
          <w:tcPr>
            <w:tcW w:w="1812" w:type="dxa"/>
            <w:vAlign w:val="center"/>
          </w:tcPr>
          <w:p w14:paraId="4B50D865"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23.3</w:t>
            </w:r>
          </w:p>
        </w:tc>
        <w:tc>
          <w:tcPr>
            <w:tcW w:w="1812" w:type="dxa"/>
            <w:vAlign w:val="center"/>
          </w:tcPr>
          <w:p w14:paraId="778A87EF"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25.2</w:t>
            </w:r>
          </w:p>
        </w:tc>
        <w:tc>
          <w:tcPr>
            <w:tcW w:w="1813" w:type="dxa"/>
            <w:vAlign w:val="center"/>
          </w:tcPr>
          <w:p w14:paraId="188DD596"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181</w:t>
            </w:r>
          </w:p>
        </w:tc>
        <w:tc>
          <w:tcPr>
            <w:tcW w:w="1813" w:type="dxa"/>
            <w:vAlign w:val="center"/>
          </w:tcPr>
          <w:p w14:paraId="1447956A"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215</w:t>
            </w:r>
          </w:p>
        </w:tc>
      </w:tr>
      <w:tr w:rsidR="00E80526" w:rsidRPr="0057375F" w14:paraId="04318724" w14:textId="77777777" w:rsidTr="006B26CB">
        <w:tc>
          <w:tcPr>
            <w:tcW w:w="1812" w:type="dxa"/>
          </w:tcPr>
          <w:p w14:paraId="25407831"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Latvia</w:t>
            </w:r>
          </w:p>
        </w:tc>
        <w:tc>
          <w:tcPr>
            <w:tcW w:w="1812" w:type="dxa"/>
            <w:vAlign w:val="center"/>
          </w:tcPr>
          <w:p w14:paraId="354FB7E2"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34.2</w:t>
            </w:r>
          </w:p>
        </w:tc>
        <w:tc>
          <w:tcPr>
            <w:tcW w:w="1812" w:type="dxa"/>
            <w:vAlign w:val="center"/>
          </w:tcPr>
          <w:p w14:paraId="4E4E28E6"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28.2</w:t>
            </w:r>
          </w:p>
        </w:tc>
        <w:tc>
          <w:tcPr>
            <w:tcW w:w="1813" w:type="dxa"/>
            <w:vAlign w:val="center"/>
          </w:tcPr>
          <w:p w14:paraId="2783EA8E"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740</w:t>
            </w:r>
          </w:p>
        </w:tc>
        <w:tc>
          <w:tcPr>
            <w:tcW w:w="1813" w:type="dxa"/>
            <w:vAlign w:val="center"/>
          </w:tcPr>
          <w:p w14:paraId="0ACA0BC0"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544</w:t>
            </w:r>
          </w:p>
        </w:tc>
      </w:tr>
      <w:tr w:rsidR="00E80526" w:rsidRPr="0057375F" w14:paraId="21A00464" w14:textId="77777777" w:rsidTr="006B26CB">
        <w:tc>
          <w:tcPr>
            <w:tcW w:w="1812" w:type="dxa"/>
          </w:tcPr>
          <w:p w14:paraId="7B1A2101"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Lithuania</w:t>
            </w:r>
          </w:p>
        </w:tc>
        <w:tc>
          <w:tcPr>
            <w:tcW w:w="1812" w:type="dxa"/>
            <w:vAlign w:val="center"/>
          </w:tcPr>
          <w:p w14:paraId="347114A8"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28.3</w:t>
            </w:r>
          </w:p>
        </w:tc>
        <w:tc>
          <w:tcPr>
            <w:tcW w:w="1812" w:type="dxa"/>
            <w:vAlign w:val="center"/>
          </w:tcPr>
          <w:p w14:paraId="71323D15"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29.6</w:t>
            </w:r>
          </w:p>
        </w:tc>
        <w:tc>
          <w:tcPr>
            <w:tcW w:w="1813" w:type="dxa"/>
            <w:vAlign w:val="center"/>
          </w:tcPr>
          <w:p w14:paraId="2F5E367B"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910</w:t>
            </w:r>
          </w:p>
        </w:tc>
        <w:tc>
          <w:tcPr>
            <w:tcW w:w="1813" w:type="dxa"/>
            <w:vAlign w:val="center"/>
          </w:tcPr>
          <w:p w14:paraId="4C5CDD3B"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843</w:t>
            </w:r>
          </w:p>
        </w:tc>
      </w:tr>
      <w:tr w:rsidR="00E80526" w:rsidRPr="0057375F" w14:paraId="261AAE03" w14:textId="77777777" w:rsidTr="006B26CB">
        <w:tc>
          <w:tcPr>
            <w:tcW w:w="1812" w:type="dxa"/>
          </w:tcPr>
          <w:p w14:paraId="12D52FA5"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Luxemburg</w:t>
            </w:r>
          </w:p>
        </w:tc>
        <w:tc>
          <w:tcPr>
            <w:tcW w:w="1812" w:type="dxa"/>
            <w:vAlign w:val="center"/>
          </w:tcPr>
          <w:p w14:paraId="17919314"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15.5</w:t>
            </w:r>
          </w:p>
        </w:tc>
        <w:tc>
          <w:tcPr>
            <w:tcW w:w="1812" w:type="dxa"/>
            <w:vAlign w:val="center"/>
          </w:tcPr>
          <w:p w14:paraId="46C41A57"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21.5</w:t>
            </w:r>
          </w:p>
        </w:tc>
        <w:tc>
          <w:tcPr>
            <w:tcW w:w="1813" w:type="dxa"/>
            <w:vAlign w:val="center"/>
          </w:tcPr>
          <w:p w14:paraId="6C335EA9"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72</w:t>
            </w:r>
          </w:p>
        </w:tc>
        <w:tc>
          <w:tcPr>
            <w:tcW w:w="1813" w:type="dxa"/>
            <w:vAlign w:val="center"/>
          </w:tcPr>
          <w:p w14:paraId="09C3582F"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126</w:t>
            </w:r>
          </w:p>
        </w:tc>
      </w:tr>
      <w:tr w:rsidR="00E80526" w:rsidRPr="0057375F" w14:paraId="7CC4DA67" w14:textId="77777777" w:rsidTr="006B26CB">
        <w:tc>
          <w:tcPr>
            <w:tcW w:w="1812" w:type="dxa"/>
          </w:tcPr>
          <w:p w14:paraId="68925FA3"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Hungary</w:t>
            </w:r>
          </w:p>
        </w:tc>
        <w:tc>
          <w:tcPr>
            <w:tcW w:w="1812" w:type="dxa"/>
            <w:vAlign w:val="center"/>
          </w:tcPr>
          <w:p w14:paraId="526BD30B"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28.2</w:t>
            </w:r>
          </w:p>
        </w:tc>
        <w:tc>
          <w:tcPr>
            <w:tcW w:w="1812" w:type="dxa"/>
            <w:vAlign w:val="center"/>
          </w:tcPr>
          <w:p w14:paraId="0D8C3D3E"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25.2</w:t>
            </w:r>
          </w:p>
        </w:tc>
        <w:tc>
          <w:tcPr>
            <w:tcW w:w="1813" w:type="dxa"/>
            <w:vAlign w:val="center"/>
          </w:tcPr>
          <w:p w14:paraId="58162ABF"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2 794</w:t>
            </w:r>
          </w:p>
        </w:tc>
        <w:tc>
          <w:tcPr>
            <w:tcW w:w="1813" w:type="dxa"/>
            <w:vAlign w:val="center"/>
          </w:tcPr>
          <w:p w14:paraId="6572B634"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2 465</w:t>
            </w:r>
          </w:p>
        </w:tc>
      </w:tr>
      <w:tr w:rsidR="00E80526" w:rsidRPr="0057375F" w14:paraId="6347DC0D" w14:textId="77777777" w:rsidTr="006B26CB">
        <w:tc>
          <w:tcPr>
            <w:tcW w:w="1812" w:type="dxa"/>
          </w:tcPr>
          <w:p w14:paraId="26FBA8BE"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Malta</w:t>
            </w:r>
          </w:p>
        </w:tc>
        <w:tc>
          <w:tcPr>
            <w:tcW w:w="1812" w:type="dxa"/>
            <w:vAlign w:val="center"/>
          </w:tcPr>
          <w:p w14:paraId="1F85364D"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20.1</w:t>
            </w:r>
          </w:p>
        </w:tc>
        <w:tc>
          <w:tcPr>
            <w:tcW w:w="1812" w:type="dxa"/>
            <w:vAlign w:val="center"/>
          </w:tcPr>
          <w:p w14:paraId="5480E111"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19.2</w:t>
            </w:r>
          </w:p>
        </w:tc>
        <w:tc>
          <w:tcPr>
            <w:tcW w:w="1813" w:type="dxa"/>
            <w:vAlign w:val="center"/>
          </w:tcPr>
          <w:p w14:paraId="6F4732BF"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81</w:t>
            </w:r>
          </w:p>
        </w:tc>
        <w:tc>
          <w:tcPr>
            <w:tcW w:w="1813" w:type="dxa"/>
            <w:vAlign w:val="center"/>
          </w:tcPr>
          <w:p w14:paraId="1972C6F8"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83</w:t>
            </w:r>
          </w:p>
        </w:tc>
      </w:tr>
      <w:tr w:rsidR="00E80526" w:rsidRPr="0057375F" w14:paraId="13EBAB7D" w14:textId="77777777" w:rsidTr="006B26CB">
        <w:tc>
          <w:tcPr>
            <w:tcW w:w="1812" w:type="dxa"/>
          </w:tcPr>
          <w:p w14:paraId="56D1D542"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Netherlands</w:t>
            </w:r>
          </w:p>
        </w:tc>
        <w:tc>
          <w:tcPr>
            <w:tcW w:w="1812" w:type="dxa"/>
            <w:vAlign w:val="center"/>
          </w:tcPr>
          <w:p w14:paraId="4AEF2C74"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14.9</w:t>
            </w:r>
          </w:p>
        </w:tc>
        <w:tc>
          <w:tcPr>
            <w:tcW w:w="1812" w:type="dxa"/>
            <w:vAlign w:val="center"/>
          </w:tcPr>
          <w:p w14:paraId="5489320F"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17.0</w:t>
            </w:r>
          </w:p>
        </w:tc>
        <w:tc>
          <w:tcPr>
            <w:tcW w:w="1813" w:type="dxa"/>
            <w:vAlign w:val="center"/>
          </w:tcPr>
          <w:p w14:paraId="2E525413"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2 432</w:t>
            </w:r>
          </w:p>
        </w:tc>
        <w:tc>
          <w:tcPr>
            <w:tcW w:w="1813" w:type="dxa"/>
            <w:vAlign w:val="center"/>
          </w:tcPr>
          <w:p w14:paraId="27702296"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2 864</w:t>
            </w:r>
          </w:p>
        </w:tc>
      </w:tr>
      <w:tr w:rsidR="00E80526" w:rsidRPr="0057375F" w14:paraId="249098AE" w14:textId="77777777" w:rsidTr="006B26CB">
        <w:tc>
          <w:tcPr>
            <w:tcW w:w="1812" w:type="dxa"/>
          </w:tcPr>
          <w:p w14:paraId="531E8977"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Austria</w:t>
            </w:r>
          </w:p>
        </w:tc>
        <w:tc>
          <w:tcPr>
            <w:tcW w:w="1812" w:type="dxa"/>
            <w:vAlign w:val="center"/>
          </w:tcPr>
          <w:p w14:paraId="558C76C4"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20.6</w:t>
            </w:r>
          </w:p>
        </w:tc>
        <w:tc>
          <w:tcPr>
            <w:tcW w:w="1812" w:type="dxa"/>
            <w:vAlign w:val="center"/>
          </w:tcPr>
          <w:p w14:paraId="08B5238F"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18.1</w:t>
            </w:r>
          </w:p>
        </w:tc>
        <w:tc>
          <w:tcPr>
            <w:tcW w:w="1813" w:type="dxa"/>
            <w:vAlign w:val="center"/>
          </w:tcPr>
          <w:p w14:paraId="2821DD13"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1 699</w:t>
            </w:r>
          </w:p>
        </w:tc>
        <w:tc>
          <w:tcPr>
            <w:tcW w:w="1813" w:type="dxa"/>
            <w:vAlign w:val="center"/>
          </w:tcPr>
          <w:p w14:paraId="362AD741"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1 563</w:t>
            </w:r>
          </w:p>
        </w:tc>
      </w:tr>
      <w:tr w:rsidR="00E80526" w:rsidRPr="0057375F" w14:paraId="11548072" w14:textId="77777777" w:rsidTr="006B26CB">
        <w:tc>
          <w:tcPr>
            <w:tcW w:w="1812" w:type="dxa"/>
          </w:tcPr>
          <w:p w14:paraId="5A3E0A4D"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Poland</w:t>
            </w:r>
          </w:p>
        </w:tc>
        <w:tc>
          <w:tcPr>
            <w:tcW w:w="1812" w:type="dxa"/>
            <w:vAlign w:val="center"/>
          </w:tcPr>
          <w:p w14:paraId="191E0391"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30.5</w:t>
            </w:r>
          </w:p>
        </w:tc>
        <w:tc>
          <w:tcPr>
            <w:tcW w:w="1812" w:type="dxa"/>
            <w:vAlign w:val="center"/>
          </w:tcPr>
          <w:p w14:paraId="2F7B921E"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19.5</w:t>
            </w:r>
          </w:p>
        </w:tc>
        <w:tc>
          <w:tcPr>
            <w:tcW w:w="1813" w:type="dxa"/>
            <w:vAlign w:val="center"/>
          </w:tcPr>
          <w:p w14:paraId="32A14478"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11 491</w:t>
            </w:r>
          </w:p>
        </w:tc>
        <w:tc>
          <w:tcPr>
            <w:tcW w:w="1813" w:type="dxa"/>
            <w:vAlign w:val="center"/>
          </w:tcPr>
          <w:p w14:paraId="6FCC7294"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7 273</w:t>
            </w:r>
          </w:p>
        </w:tc>
      </w:tr>
      <w:tr w:rsidR="00E80526" w:rsidRPr="0057375F" w14:paraId="7D59F1F1" w14:textId="77777777" w:rsidTr="006B26CB">
        <w:tc>
          <w:tcPr>
            <w:tcW w:w="1812" w:type="dxa"/>
          </w:tcPr>
          <w:p w14:paraId="71D03F72"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Portugal</w:t>
            </w:r>
          </w:p>
        </w:tc>
        <w:tc>
          <w:tcPr>
            <w:tcW w:w="1812" w:type="dxa"/>
            <w:vAlign w:val="center"/>
          </w:tcPr>
          <w:p w14:paraId="5D1EF4CB"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26.0</w:t>
            </w:r>
          </w:p>
        </w:tc>
        <w:tc>
          <w:tcPr>
            <w:tcW w:w="1812" w:type="dxa"/>
            <w:vAlign w:val="center"/>
          </w:tcPr>
          <w:p w14:paraId="07A1FDAB"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23.3</w:t>
            </w:r>
          </w:p>
        </w:tc>
        <w:tc>
          <w:tcPr>
            <w:tcW w:w="1813" w:type="dxa"/>
            <w:vAlign w:val="center"/>
          </w:tcPr>
          <w:p w14:paraId="6C8D4E81"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2 757</w:t>
            </w:r>
          </w:p>
        </w:tc>
        <w:tc>
          <w:tcPr>
            <w:tcW w:w="1813" w:type="dxa"/>
            <w:vAlign w:val="center"/>
          </w:tcPr>
          <w:p w14:paraId="04098C59"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2 399</w:t>
            </w:r>
          </w:p>
        </w:tc>
      </w:tr>
      <w:tr w:rsidR="00E80526" w:rsidRPr="0057375F" w14:paraId="334B92B0" w14:textId="77777777" w:rsidTr="006B26CB">
        <w:tc>
          <w:tcPr>
            <w:tcW w:w="1812" w:type="dxa"/>
          </w:tcPr>
          <w:p w14:paraId="7EA3B2EB"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lastRenderedPageBreak/>
              <w:t>Romania</w:t>
            </w:r>
          </w:p>
        </w:tc>
        <w:tc>
          <w:tcPr>
            <w:tcW w:w="1812" w:type="dxa"/>
            <w:vAlign w:val="center"/>
          </w:tcPr>
          <w:p w14:paraId="6913D1B0"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44.2</w:t>
            </w:r>
          </w:p>
        </w:tc>
        <w:tc>
          <w:tcPr>
            <w:tcW w:w="1812" w:type="dxa"/>
            <w:vAlign w:val="center"/>
          </w:tcPr>
          <w:p w14:paraId="38603191"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35.7</w:t>
            </w:r>
          </w:p>
        </w:tc>
        <w:tc>
          <w:tcPr>
            <w:tcW w:w="1813" w:type="dxa"/>
            <w:vAlign w:val="center"/>
          </w:tcPr>
          <w:p w14:paraId="5D5A5F57"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9 115</w:t>
            </w:r>
          </w:p>
        </w:tc>
        <w:tc>
          <w:tcPr>
            <w:tcW w:w="1813" w:type="dxa"/>
            <w:vAlign w:val="center"/>
          </w:tcPr>
          <w:p w14:paraId="6F087A5F"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7 040</w:t>
            </w:r>
          </w:p>
        </w:tc>
      </w:tr>
      <w:tr w:rsidR="00E80526" w:rsidRPr="0057375F" w14:paraId="0D2010B6" w14:textId="77777777" w:rsidTr="006B26CB">
        <w:tc>
          <w:tcPr>
            <w:tcW w:w="1812" w:type="dxa"/>
          </w:tcPr>
          <w:p w14:paraId="75472D4C"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Slovenia</w:t>
            </w:r>
          </w:p>
        </w:tc>
        <w:tc>
          <w:tcPr>
            <w:tcW w:w="1812" w:type="dxa"/>
            <w:vAlign w:val="center"/>
          </w:tcPr>
          <w:p w14:paraId="46A1A1C3"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18.5</w:t>
            </w:r>
          </w:p>
        </w:tc>
        <w:tc>
          <w:tcPr>
            <w:tcW w:w="1812" w:type="dxa"/>
            <w:vAlign w:val="center"/>
          </w:tcPr>
          <w:p w14:paraId="41C79812"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17.1</w:t>
            </w:r>
          </w:p>
        </w:tc>
        <w:tc>
          <w:tcPr>
            <w:tcW w:w="1813" w:type="dxa"/>
            <w:vAlign w:val="center"/>
          </w:tcPr>
          <w:p w14:paraId="2121C967"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361</w:t>
            </w:r>
          </w:p>
        </w:tc>
        <w:tc>
          <w:tcPr>
            <w:tcW w:w="1813" w:type="dxa"/>
            <w:vAlign w:val="center"/>
          </w:tcPr>
          <w:p w14:paraId="2838263F"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345</w:t>
            </w:r>
          </w:p>
        </w:tc>
      </w:tr>
      <w:tr w:rsidR="00E80526" w:rsidRPr="0057375F" w14:paraId="270241E2" w14:textId="77777777" w:rsidTr="006B26CB">
        <w:tc>
          <w:tcPr>
            <w:tcW w:w="1812" w:type="dxa"/>
            <w:tcBorders>
              <w:bottom w:val="single" w:sz="2" w:space="0" w:color="auto"/>
            </w:tcBorders>
          </w:tcPr>
          <w:p w14:paraId="222DD715"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Slovakia</w:t>
            </w:r>
          </w:p>
        </w:tc>
        <w:tc>
          <w:tcPr>
            <w:tcW w:w="1812" w:type="dxa"/>
            <w:tcBorders>
              <w:bottom w:val="single" w:sz="2" w:space="0" w:color="auto"/>
            </w:tcBorders>
            <w:vAlign w:val="center"/>
          </w:tcPr>
          <w:p w14:paraId="53A1069C"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20.6</w:t>
            </w:r>
          </w:p>
        </w:tc>
        <w:tc>
          <w:tcPr>
            <w:tcW w:w="1812" w:type="dxa"/>
            <w:tcBorders>
              <w:bottom w:val="single" w:sz="2" w:space="0" w:color="auto"/>
            </w:tcBorders>
            <w:vAlign w:val="center"/>
          </w:tcPr>
          <w:p w14:paraId="63878189"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16.3</w:t>
            </w:r>
          </w:p>
        </w:tc>
        <w:tc>
          <w:tcPr>
            <w:tcW w:w="1813" w:type="dxa"/>
            <w:tcBorders>
              <w:bottom w:val="single" w:sz="2" w:space="0" w:color="auto"/>
            </w:tcBorders>
            <w:vAlign w:val="center"/>
          </w:tcPr>
          <w:p w14:paraId="60815011"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1 111</w:t>
            </w:r>
          </w:p>
        </w:tc>
        <w:tc>
          <w:tcPr>
            <w:tcW w:w="1813" w:type="dxa"/>
            <w:tcBorders>
              <w:bottom w:val="single" w:sz="2" w:space="0" w:color="auto"/>
            </w:tcBorders>
            <w:vAlign w:val="center"/>
          </w:tcPr>
          <w:p w14:paraId="5BE97A36"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856</w:t>
            </w:r>
          </w:p>
        </w:tc>
      </w:tr>
      <w:tr w:rsidR="00E80526" w:rsidRPr="0057375F" w14:paraId="00EFEB82" w14:textId="77777777" w:rsidTr="006B26CB">
        <w:tc>
          <w:tcPr>
            <w:tcW w:w="1812" w:type="dxa"/>
            <w:tcBorders>
              <w:bottom w:val="single" w:sz="2" w:space="0" w:color="auto"/>
            </w:tcBorders>
          </w:tcPr>
          <w:p w14:paraId="1CA653E5" w14:textId="77777777" w:rsidR="00E80526" w:rsidRPr="0057375F" w:rsidRDefault="00E80526" w:rsidP="006B26CB">
            <w:pPr>
              <w:spacing w:line="360" w:lineRule="auto"/>
              <w:jc w:val="both"/>
              <w:rPr>
                <w:rFonts w:ascii="Times New Roman" w:hAnsi="Times New Roman" w:cs="Times New Roman"/>
                <w:sz w:val="18"/>
                <w:szCs w:val="18"/>
              </w:rPr>
            </w:pPr>
            <w:r>
              <w:rPr>
                <w:rFonts w:ascii="Times New Roman" w:hAnsi="Times New Roman" w:cs="Times New Roman"/>
                <w:sz w:val="18"/>
                <w:szCs w:val="18"/>
              </w:rPr>
              <w:t>Finland</w:t>
            </w:r>
          </w:p>
        </w:tc>
        <w:tc>
          <w:tcPr>
            <w:tcW w:w="1812" w:type="dxa"/>
            <w:tcBorders>
              <w:bottom w:val="single" w:sz="2" w:space="0" w:color="auto"/>
            </w:tcBorders>
            <w:vAlign w:val="center"/>
          </w:tcPr>
          <w:p w14:paraId="33ED3509" w14:textId="77777777" w:rsidR="00E80526"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17.4</w:t>
            </w:r>
          </w:p>
        </w:tc>
        <w:tc>
          <w:tcPr>
            <w:tcW w:w="1812" w:type="dxa"/>
            <w:tcBorders>
              <w:bottom w:val="single" w:sz="2" w:space="0" w:color="auto"/>
            </w:tcBorders>
            <w:vAlign w:val="center"/>
          </w:tcPr>
          <w:p w14:paraId="2E1860A1" w14:textId="77777777" w:rsidR="00E80526"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15.7</w:t>
            </w:r>
          </w:p>
        </w:tc>
        <w:tc>
          <w:tcPr>
            <w:tcW w:w="1813" w:type="dxa"/>
            <w:tcBorders>
              <w:bottom w:val="single" w:sz="2" w:space="0" w:color="auto"/>
            </w:tcBorders>
            <w:vAlign w:val="center"/>
          </w:tcPr>
          <w:p w14:paraId="783FC977" w14:textId="77777777" w:rsidR="00E80526"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910</w:t>
            </w:r>
          </w:p>
        </w:tc>
        <w:tc>
          <w:tcPr>
            <w:tcW w:w="1813" w:type="dxa"/>
            <w:tcBorders>
              <w:bottom w:val="single" w:sz="2" w:space="0" w:color="auto"/>
            </w:tcBorders>
            <w:vAlign w:val="center"/>
          </w:tcPr>
          <w:p w14:paraId="4220D749" w14:textId="77777777" w:rsidR="00E80526"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849</w:t>
            </w:r>
          </w:p>
        </w:tc>
      </w:tr>
      <w:tr w:rsidR="00E80526" w:rsidRPr="0057375F" w14:paraId="047206F8" w14:textId="77777777" w:rsidTr="006B26CB">
        <w:tc>
          <w:tcPr>
            <w:tcW w:w="1812" w:type="dxa"/>
            <w:tcBorders>
              <w:bottom w:val="single" w:sz="2" w:space="0" w:color="auto"/>
            </w:tcBorders>
          </w:tcPr>
          <w:p w14:paraId="0F2A817E" w14:textId="77777777" w:rsidR="00E80526" w:rsidRDefault="00E80526" w:rsidP="006B26CB">
            <w:pPr>
              <w:spacing w:line="360" w:lineRule="auto"/>
              <w:jc w:val="both"/>
              <w:rPr>
                <w:rFonts w:ascii="Times New Roman" w:hAnsi="Times New Roman" w:cs="Times New Roman"/>
                <w:sz w:val="18"/>
                <w:szCs w:val="18"/>
              </w:rPr>
            </w:pPr>
            <w:r>
              <w:rPr>
                <w:rFonts w:ascii="Times New Roman" w:hAnsi="Times New Roman" w:cs="Times New Roman"/>
                <w:sz w:val="18"/>
                <w:szCs w:val="18"/>
              </w:rPr>
              <w:t>Sweden</w:t>
            </w:r>
          </w:p>
        </w:tc>
        <w:tc>
          <w:tcPr>
            <w:tcW w:w="1812" w:type="dxa"/>
            <w:tcBorders>
              <w:bottom w:val="single" w:sz="2" w:space="0" w:color="auto"/>
            </w:tcBorders>
            <w:vAlign w:val="center"/>
          </w:tcPr>
          <w:p w14:paraId="6CB67924" w14:textId="77777777" w:rsidR="00E80526"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16.7</w:t>
            </w:r>
          </w:p>
        </w:tc>
        <w:tc>
          <w:tcPr>
            <w:tcW w:w="1812" w:type="dxa"/>
            <w:tcBorders>
              <w:bottom w:val="single" w:sz="2" w:space="0" w:color="auto"/>
            </w:tcBorders>
            <w:vAlign w:val="center"/>
          </w:tcPr>
          <w:p w14:paraId="2F525287" w14:textId="77777777" w:rsidR="00E80526"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17.7</w:t>
            </w:r>
          </w:p>
        </w:tc>
        <w:tc>
          <w:tcPr>
            <w:tcW w:w="1813" w:type="dxa"/>
            <w:tcBorders>
              <w:bottom w:val="single" w:sz="2" w:space="0" w:color="auto"/>
            </w:tcBorders>
            <w:vAlign w:val="center"/>
          </w:tcPr>
          <w:p w14:paraId="0434CB41" w14:textId="77777777" w:rsidR="00E80526"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1 528</w:t>
            </w:r>
          </w:p>
        </w:tc>
        <w:tc>
          <w:tcPr>
            <w:tcW w:w="1813" w:type="dxa"/>
            <w:tcBorders>
              <w:bottom w:val="single" w:sz="2" w:space="0" w:color="auto"/>
            </w:tcBorders>
            <w:vAlign w:val="center"/>
          </w:tcPr>
          <w:p w14:paraId="786637A7" w14:textId="77777777" w:rsidR="00E80526"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1 765</w:t>
            </w:r>
          </w:p>
        </w:tc>
      </w:tr>
      <w:tr w:rsidR="00E80526" w:rsidRPr="0057375F" w14:paraId="633EB481" w14:textId="77777777" w:rsidTr="006B26CB">
        <w:tc>
          <w:tcPr>
            <w:tcW w:w="1812" w:type="dxa"/>
            <w:tcBorders>
              <w:top w:val="single" w:sz="2" w:space="0" w:color="auto"/>
              <w:bottom w:val="single" w:sz="12" w:space="0" w:color="auto"/>
            </w:tcBorders>
          </w:tcPr>
          <w:p w14:paraId="258210F7"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United Kingdom</w:t>
            </w:r>
            <w:r>
              <w:rPr>
                <w:rFonts w:ascii="Times New Roman" w:hAnsi="Times New Roman" w:cs="Times New Roman"/>
                <w:sz w:val="18"/>
                <w:szCs w:val="18"/>
              </w:rPr>
              <w:t>**</w:t>
            </w:r>
          </w:p>
        </w:tc>
        <w:tc>
          <w:tcPr>
            <w:tcW w:w="1812" w:type="dxa"/>
            <w:tcBorders>
              <w:top w:val="single" w:sz="2" w:space="0" w:color="auto"/>
              <w:bottom w:val="single" w:sz="12" w:space="0" w:color="auto"/>
            </w:tcBorders>
            <w:vAlign w:val="center"/>
          </w:tcPr>
          <w:p w14:paraId="09D1A867"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23.2</w:t>
            </w:r>
          </w:p>
        </w:tc>
        <w:tc>
          <w:tcPr>
            <w:tcW w:w="1812" w:type="dxa"/>
            <w:tcBorders>
              <w:top w:val="single" w:sz="2" w:space="0" w:color="auto"/>
              <w:bottom w:val="single" w:sz="12" w:space="0" w:color="auto"/>
            </w:tcBorders>
            <w:vAlign w:val="center"/>
          </w:tcPr>
          <w:p w14:paraId="4B3634A2"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22.2</w:t>
            </w:r>
          </w:p>
        </w:tc>
        <w:tc>
          <w:tcPr>
            <w:tcW w:w="1813" w:type="dxa"/>
            <w:tcBorders>
              <w:top w:val="single" w:sz="2" w:space="0" w:color="auto"/>
              <w:bottom w:val="single" w:sz="12" w:space="0" w:color="auto"/>
            </w:tcBorders>
            <w:vAlign w:val="center"/>
          </w:tcPr>
          <w:p w14:paraId="798E140C"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14 069</w:t>
            </w:r>
          </w:p>
        </w:tc>
        <w:tc>
          <w:tcPr>
            <w:tcW w:w="1813" w:type="dxa"/>
            <w:tcBorders>
              <w:top w:val="single" w:sz="2" w:space="0" w:color="auto"/>
              <w:bottom w:val="single" w:sz="12" w:space="0" w:color="auto"/>
            </w:tcBorders>
            <w:vAlign w:val="center"/>
          </w:tcPr>
          <w:p w14:paraId="5AA41176"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14 359</w:t>
            </w:r>
          </w:p>
        </w:tc>
      </w:tr>
      <w:tr w:rsidR="00E80526" w:rsidRPr="0057375F" w14:paraId="459F24A7" w14:textId="77777777" w:rsidTr="006B26CB">
        <w:tc>
          <w:tcPr>
            <w:tcW w:w="1812" w:type="dxa"/>
            <w:tcBorders>
              <w:top w:val="single" w:sz="12" w:space="0" w:color="auto"/>
            </w:tcBorders>
          </w:tcPr>
          <w:p w14:paraId="779FB47E"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Iceland</w:t>
            </w:r>
          </w:p>
        </w:tc>
        <w:tc>
          <w:tcPr>
            <w:tcW w:w="1812" w:type="dxa"/>
            <w:tcBorders>
              <w:top w:val="single" w:sz="12" w:space="0" w:color="auto"/>
            </w:tcBorders>
            <w:vAlign w:val="center"/>
          </w:tcPr>
          <w:p w14:paraId="44DC3ABD"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11.8</w:t>
            </w:r>
          </w:p>
        </w:tc>
        <w:tc>
          <w:tcPr>
            <w:tcW w:w="1812" w:type="dxa"/>
            <w:tcBorders>
              <w:top w:val="single" w:sz="12" w:space="0" w:color="auto"/>
            </w:tcBorders>
            <w:vAlign w:val="center"/>
          </w:tcPr>
          <w:p w14:paraId="4FC62CF7" w14:textId="77777777" w:rsidR="00E80526" w:rsidRPr="004B05D2" w:rsidRDefault="00E80526" w:rsidP="006B26CB">
            <w:pPr>
              <w:spacing w:line="360" w:lineRule="auto"/>
              <w:jc w:val="right"/>
              <w:rPr>
                <w:rFonts w:ascii="Times New Roman" w:hAnsi="Times New Roman" w:cs="Times New Roman"/>
                <w:sz w:val="18"/>
                <w:szCs w:val="18"/>
                <w:vertAlign w:val="superscript"/>
              </w:rPr>
            </w:pPr>
            <w:r>
              <w:rPr>
                <w:rFonts w:ascii="Times New Roman" w:hAnsi="Times New Roman" w:cs="Times New Roman"/>
                <w:sz w:val="18"/>
                <w:szCs w:val="18"/>
              </w:rPr>
              <w:t>12.2</w:t>
            </w:r>
            <w:r>
              <w:rPr>
                <w:rFonts w:ascii="Times New Roman" w:hAnsi="Times New Roman" w:cs="Times New Roman"/>
                <w:sz w:val="18"/>
                <w:szCs w:val="18"/>
                <w:vertAlign w:val="superscript"/>
              </w:rPr>
              <w:t>p</w:t>
            </w:r>
          </w:p>
        </w:tc>
        <w:tc>
          <w:tcPr>
            <w:tcW w:w="1813" w:type="dxa"/>
            <w:tcBorders>
              <w:top w:val="single" w:sz="12" w:space="0" w:color="auto"/>
            </w:tcBorders>
            <w:vAlign w:val="center"/>
          </w:tcPr>
          <w:p w14:paraId="00B7E470"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36</w:t>
            </w:r>
          </w:p>
        </w:tc>
        <w:tc>
          <w:tcPr>
            <w:tcW w:w="1813" w:type="dxa"/>
            <w:tcBorders>
              <w:top w:val="single" w:sz="12" w:space="0" w:color="auto"/>
            </w:tcBorders>
            <w:vAlign w:val="center"/>
          </w:tcPr>
          <w:p w14:paraId="29C354F6" w14:textId="77777777" w:rsidR="00E80526" w:rsidRPr="004B05D2" w:rsidRDefault="00E80526" w:rsidP="006B26CB">
            <w:pPr>
              <w:spacing w:line="360" w:lineRule="auto"/>
              <w:jc w:val="right"/>
              <w:rPr>
                <w:rFonts w:ascii="Times New Roman" w:hAnsi="Times New Roman" w:cs="Times New Roman"/>
                <w:sz w:val="18"/>
                <w:szCs w:val="18"/>
                <w:vertAlign w:val="superscript"/>
              </w:rPr>
            </w:pPr>
            <w:r>
              <w:rPr>
                <w:rFonts w:ascii="Times New Roman" w:hAnsi="Times New Roman" w:cs="Times New Roman"/>
                <w:sz w:val="18"/>
                <w:szCs w:val="18"/>
              </w:rPr>
              <w:t>40</w:t>
            </w:r>
            <w:r>
              <w:rPr>
                <w:rFonts w:ascii="Times New Roman" w:hAnsi="Times New Roman" w:cs="Times New Roman"/>
                <w:sz w:val="18"/>
                <w:szCs w:val="18"/>
                <w:vertAlign w:val="superscript"/>
              </w:rPr>
              <w:t>p</w:t>
            </w:r>
          </w:p>
        </w:tc>
      </w:tr>
      <w:tr w:rsidR="00E80526" w:rsidRPr="0057375F" w14:paraId="0C3F7BC2" w14:textId="77777777" w:rsidTr="006B26CB">
        <w:tc>
          <w:tcPr>
            <w:tcW w:w="1812" w:type="dxa"/>
          </w:tcPr>
          <w:p w14:paraId="054E045C" w14:textId="77777777" w:rsidR="00E80526" w:rsidRPr="0057375F" w:rsidRDefault="00E80526" w:rsidP="006B26CB">
            <w:pPr>
              <w:spacing w:line="360" w:lineRule="auto"/>
              <w:jc w:val="both"/>
              <w:rPr>
                <w:rFonts w:ascii="Times New Roman" w:hAnsi="Times New Roman" w:cs="Times New Roman"/>
                <w:sz w:val="18"/>
                <w:szCs w:val="18"/>
              </w:rPr>
            </w:pPr>
            <w:r>
              <w:rPr>
                <w:rFonts w:ascii="Times New Roman" w:hAnsi="Times New Roman" w:cs="Times New Roman"/>
                <w:sz w:val="18"/>
                <w:szCs w:val="18"/>
              </w:rPr>
              <w:t>Norw</w:t>
            </w:r>
            <w:r w:rsidRPr="0057375F">
              <w:rPr>
                <w:rFonts w:ascii="Times New Roman" w:hAnsi="Times New Roman" w:cs="Times New Roman"/>
                <w:sz w:val="18"/>
                <w:szCs w:val="18"/>
              </w:rPr>
              <w:t>ay</w:t>
            </w:r>
          </w:p>
        </w:tc>
        <w:tc>
          <w:tcPr>
            <w:tcW w:w="1812" w:type="dxa"/>
            <w:vAlign w:val="center"/>
          </w:tcPr>
          <w:p w14:paraId="1D09E596"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15.0</w:t>
            </w:r>
          </w:p>
        </w:tc>
        <w:tc>
          <w:tcPr>
            <w:tcW w:w="1812" w:type="dxa"/>
            <w:vAlign w:val="center"/>
          </w:tcPr>
          <w:p w14:paraId="1FB96CC2"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16.1</w:t>
            </w:r>
          </w:p>
        </w:tc>
        <w:tc>
          <w:tcPr>
            <w:tcW w:w="1813" w:type="dxa"/>
            <w:vAlign w:val="center"/>
          </w:tcPr>
          <w:p w14:paraId="278E09F9"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701</w:t>
            </w:r>
          </w:p>
        </w:tc>
        <w:tc>
          <w:tcPr>
            <w:tcW w:w="1813" w:type="dxa"/>
            <w:vAlign w:val="center"/>
          </w:tcPr>
          <w:p w14:paraId="0F21517A"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841</w:t>
            </w:r>
          </w:p>
        </w:tc>
      </w:tr>
      <w:tr w:rsidR="00E80526" w:rsidRPr="0057375F" w14:paraId="7D86F58A" w14:textId="77777777" w:rsidTr="006B26CB">
        <w:tc>
          <w:tcPr>
            <w:tcW w:w="1812" w:type="dxa"/>
          </w:tcPr>
          <w:p w14:paraId="7A7B6B0F" w14:textId="77777777" w:rsidR="00E80526" w:rsidRPr="0057375F" w:rsidRDefault="00E80526" w:rsidP="006B26CB">
            <w:pPr>
              <w:spacing w:line="360" w:lineRule="auto"/>
              <w:jc w:val="both"/>
              <w:rPr>
                <w:rFonts w:ascii="Times New Roman" w:hAnsi="Times New Roman" w:cs="Times New Roman"/>
                <w:sz w:val="18"/>
                <w:szCs w:val="18"/>
              </w:rPr>
            </w:pPr>
            <w:r w:rsidRPr="0057375F">
              <w:rPr>
                <w:rFonts w:ascii="Times New Roman" w:hAnsi="Times New Roman" w:cs="Times New Roman"/>
                <w:sz w:val="18"/>
                <w:szCs w:val="18"/>
              </w:rPr>
              <w:t>Switzerland</w:t>
            </w:r>
          </w:p>
        </w:tc>
        <w:tc>
          <w:tcPr>
            <w:tcW w:w="1812" w:type="dxa"/>
            <w:vAlign w:val="center"/>
          </w:tcPr>
          <w:p w14:paraId="6BC71762"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18.1</w:t>
            </w:r>
          </w:p>
        </w:tc>
        <w:tc>
          <w:tcPr>
            <w:tcW w:w="1812" w:type="dxa"/>
            <w:vAlign w:val="center"/>
          </w:tcPr>
          <w:p w14:paraId="4FD8EB09"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17.8</w:t>
            </w:r>
          </w:p>
        </w:tc>
        <w:tc>
          <w:tcPr>
            <w:tcW w:w="1813" w:type="dxa"/>
            <w:vAlign w:val="center"/>
          </w:tcPr>
          <w:p w14:paraId="4FBD896B"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1 333</w:t>
            </w:r>
          </w:p>
        </w:tc>
        <w:tc>
          <w:tcPr>
            <w:tcW w:w="1813" w:type="dxa"/>
            <w:vAlign w:val="center"/>
          </w:tcPr>
          <w:p w14:paraId="354D9CD9" w14:textId="77777777" w:rsidR="00E80526" w:rsidRPr="0057375F" w:rsidRDefault="00E80526" w:rsidP="006B26CB">
            <w:pPr>
              <w:spacing w:line="360" w:lineRule="auto"/>
              <w:jc w:val="right"/>
              <w:rPr>
                <w:rFonts w:ascii="Times New Roman" w:hAnsi="Times New Roman" w:cs="Times New Roman"/>
                <w:sz w:val="18"/>
                <w:szCs w:val="18"/>
              </w:rPr>
            </w:pPr>
            <w:r>
              <w:rPr>
                <w:rFonts w:ascii="Times New Roman" w:hAnsi="Times New Roman" w:cs="Times New Roman"/>
                <w:sz w:val="18"/>
                <w:szCs w:val="18"/>
              </w:rPr>
              <w:t>1 460</w:t>
            </w:r>
          </w:p>
        </w:tc>
      </w:tr>
    </w:tbl>
    <w:p w14:paraId="3D869EA0" w14:textId="77777777" w:rsidR="00912D7B" w:rsidRPr="004B05D2" w:rsidRDefault="004B05D2" w:rsidP="00BD7CA4">
      <w:pPr>
        <w:widowControl w:val="0"/>
        <w:spacing w:after="0" w:line="240" w:lineRule="auto"/>
        <w:jc w:val="both"/>
        <w:rPr>
          <w:rFonts w:ascii="Times New Roman" w:hAnsi="Times New Roman" w:cs="Times New Roman"/>
          <w:sz w:val="20"/>
        </w:rPr>
      </w:pPr>
      <w:r>
        <w:rPr>
          <w:rFonts w:ascii="Times New Roman" w:hAnsi="Times New Roman"/>
          <w:sz w:val="20"/>
        </w:rPr>
        <w:t xml:space="preserve">Source: Eurostat, </w:t>
      </w:r>
      <w:hyperlink r:id="rId9" w:history="1">
        <w:r>
          <w:rPr>
            <w:rStyle w:val="Hipercze"/>
            <w:rFonts w:ascii="Times New Roman" w:hAnsi="Times New Roman"/>
            <w:sz w:val="20"/>
          </w:rPr>
          <w:t>http://appsso.eurostat.ec.europa.eu</w:t>
        </w:r>
      </w:hyperlink>
    </w:p>
    <w:p w14:paraId="708044C0" w14:textId="77777777" w:rsidR="00E80526" w:rsidRDefault="00E80526" w:rsidP="00B5485F">
      <w:pPr>
        <w:spacing w:line="360" w:lineRule="auto"/>
        <w:ind w:firstLine="708"/>
        <w:jc w:val="both"/>
        <w:rPr>
          <w:rFonts w:ascii="Times New Roman" w:hAnsi="Times New Roman"/>
          <w:sz w:val="24"/>
        </w:rPr>
      </w:pPr>
    </w:p>
    <w:p w14:paraId="03DA77C9" w14:textId="77777777" w:rsidR="00B5485F" w:rsidRPr="00C4184F" w:rsidRDefault="00B5485F" w:rsidP="00B5485F">
      <w:pPr>
        <w:spacing w:line="360" w:lineRule="auto"/>
        <w:ind w:firstLine="708"/>
        <w:jc w:val="both"/>
        <w:rPr>
          <w:rFonts w:ascii="Times New Roman" w:hAnsi="Times New Roman" w:cs="Times New Roman"/>
          <w:sz w:val="24"/>
        </w:rPr>
      </w:pPr>
      <w:r>
        <w:rPr>
          <w:rFonts w:ascii="Times New Roman" w:hAnsi="Times New Roman"/>
          <w:sz w:val="24"/>
        </w:rPr>
        <w:t>The greatest decrease in poverty (by 11%</w:t>
      </w:r>
      <w:r w:rsidR="00E80526">
        <w:rPr>
          <w:rFonts w:ascii="Times New Roman" w:hAnsi="Times New Roman"/>
          <w:sz w:val="24"/>
        </w:rPr>
        <w:t xml:space="preserve"> of the population</w:t>
      </w:r>
      <w:r>
        <w:rPr>
          <w:rFonts w:ascii="Times New Roman" w:hAnsi="Times New Roman"/>
          <w:sz w:val="24"/>
        </w:rPr>
        <w:t>) since 2008 was found in Poland, where the number of people at risk of poverty fell to the level of ca. 7.3 million, which means a decrease of 4 million people. The greatest increase was in turn found in Greece (by 6.7%), which was a consequence of the financial crisis (Fig. 3). The analysis of the percentage of the population at risk of poverty has shown that the worst situation in this regard is in Bulgaria (38.9%), Romania (35.7%) and Greece (34.8%), where more than one third of the society is at risk of poverty. The opposite situation is in the Czech Republic (12.2%), Finland (15.7%), Slovakia (16.3%).</w:t>
      </w:r>
    </w:p>
    <w:p w14:paraId="6F31FB36" w14:textId="77777777" w:rsidR="00C81256" w:rsidRDefault="00BF61B0" w:rsidP="00CE4971">
      <w:pPr>
        <w:spacing w:line="240" w:lineRule="auto"/>
        <w:jc w:val="both"/>
        <w:rPr>
          <w:rFonts w:ascii="Times New Roman" w:hAnsi="Times New Roman"/>
          <w:b/>
          <w:sz w:val="24"/>
          <w:szCs w:val="24"/>
        </w:rPr>
      </w:pPr>
      <w:r>
        <w:rPr>
          <w:rFonts w:ascii="Times New Roman" w:hAnsi="Times New Roman"/>
          <w:b/>
          <w:sz w:val="24"/>
          <w:szCs w:val="24"/>
        </w:rPr>
        <w:t>Fig. 3. Change in the level of risk of poverty and social exclusion in the European Union in 2017 compared to 2008</w:t>
      </w:r>
    </w:p>
    <w:p w14:paraId="6B7F325D" w14:textId="77777777" w:rsidR="00E80526" w:rsidRPr="00CE4971" w:rsidRDefault="00E80526" w:rsidP="00CE4971">
      <w:pPr>
        <w:spacing w:line="240" w:lineRule="auto"/>
        <w:jc w:val="both"/>
        <w:rPr>
          <w:rFonts w:ascii="Times New Roman" w:hAnsi="Times New Roman" w:cs="Times New Roman"/>
          <w:b/>
          <w:sz w:val="24"/>
          <w:szCs w:val="24"/>
        </w:rPr>
      </w:pPr>
      <w:r>
        <w:rPr>
          <w:noProof/>
          <w:lang w:val="pl-PL" w:eastAsia="pl-PL"/>
        </w:rPr>
        <w:drawing>
          <wp:inline distT="0" distB="0" distL="0" distR="0" wp14:anchorId="5ADA3202" wp14:editId="7FBD69D0">
            <wp:extent cx="5399405" cy="2625306"/>
            <wp:effectExtent l="0" t="0" r="10795" b="3810"/>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BBFB6C" w14:textId="77777777" w:rsidR="00C81256" w:rsidRPr="00CE4971" w:rsidRDefault="001E4B48" w:rsidP="00CE4971">
      <w:pPr>
        <w:spacing w:line="240" w:lineRule="auto"/>
        <w:jc w:val="both"/>
        <w:rPr>
          <w:rFonts w:ascii="Times New Roman" w:hAnsi="Times New Roman" w:cs="Times New Roman"/>
          <w:sz w:val="20"/>
        </w:rPr>
      </w:pPr>
      <w:r>
        <w:rPr>
          <w:rFonts w:ascii="Times New Roman" w:hAnsi="Times New Roman"/>
          <w:sz w:val="20"/>
        </w:rPr>
        <w:t>Source: Downward trend in the share of persons at risk of poverty or social exclusion in the UE, Eurostat, 2018.</w:t>
      </w:r>
    </w:p>
    <w:p w14:paraId="0BA9056D" w14:textId="77777777" w:rsidR="00C81256" w:rsidRDefault="00C81256" w:rsidP="00A52869">
      <w:pPr>
        <w:spacing w:line="360" w:lineRule="auto"/>
        <w:jc w:val="both"/>
      </w:pPr>
    </w:p>
    <w:p w14:paraId="6E41D9FF" w14:textId="77777777" w:rsidR="00CE4971" w:rsidRPr="00A717A0" w:rsidRDefault="00A717A0" w:rsidP="00A52869">
      <w:pPr>
        <w:spacing w:line="360" w:lineRule="auto"/>
        <w:jc w:val="both"/>
        <w:rPr>
          <w:rFonts w:ascii="Times New Roman" w:hAnsi="Times New Roman" w:cs="Times New Roman"/>
          <w:b/>
          <w:sz w:val="28"/>
        </w:rPr>
      </w:pPr>
      <w:r>
        <w:rPr>
          <w:rFonts w:ascii="Times New Roman" w:hAnsi="Times New Roman"/>
          <w:b/>
          <w:sz w:val="28"/>
        </w:rPr>
        <w:t>The idea and the significance of microfinance</w:t>
      </w:r>
    </w:p>
    <w:p w14:paraId="6F54FCB3" w14:textId="77777777" w:rsidR="00BF61B0" w:rsidRDefault="00BF61B0" w:rsidP="00CC1C48">
      <w:pPr>
        <w:spacing w:after="0" w:line="360" w:lineRule="auto"/>
        <w:ind w:firstLine="708"/>
        <w:jc w:val="both"/>
        <w:rPr>
          <w:rFonts w:ascii="Times New Roman" w:hAnsi="Times New Roman" w:cs="Times New Roman"/>
          <w:sz w:val="24"/>
          <w:szCs w:val="24"/>
        </w:rPr>
      </w:pPr>
      <w:r>
        <w:rPr>
          <w:rFonts w:ascii="Times New Roman" w:hAnsi="Times New Roman"/>
          <w:sz w:val="24"/>
          <w:szCs w:val="24"/>
        </w:rPr>
        <w:lastRenderedPageBreak/>
        <w:t xml:space="preserve">Increasing the availability of financial services makes it possible to effectively fight poverty and reduce its level in the society, which may have a positive effect on the life of the poorest. One of the major tasks is therefore to establish institutions that are willing to serve low-income individuals who, despite having considerably smaller financial resources and needing significantly lower loan amounts, are able to pay much more for the loan than customers in developed countries. Due to lack of credit history, lack of any loan security or financial status, the commercial banking sector is not interested in cooperating with this group of customers. On the other hand, the poorest are unable to accept the commercial conditions of cooperation. </w:t>
      </w:r>
    </w:p>
    <w:p w14:paraId="2A6F62FA" w14:textId="77777777" w:rsidR="00A63279" w:rsidRDefault="00A63279" w:rsidP="00CC1C48">
      <w:pPr>
        <w:spacing w:after="0" w:line="360" w:lineRule="auto"/>
        <w:ind w:firstLine="708"/>
        <w:jc w:val="both"/>
        <w:rPr>
          <w:rFonts w:ascii="Times New Roman" w:hAnsi="Times New Roman" w:cs="Times New Roman"/>
          <w:sz w:val="24"/>
        </w:rPr>
      </w:pPr>
      <w:r>
        <w:rPr>
          <w:rFonts w:ascii="Times New Roman" w:hAnsi="Times New Roman"/>
          <w:sz w:val="24"/>
        </w:rPr>
        <w:t xml:space="preserve">The solution for increasing the availability of basic financial services is microfinance – a recognised tool for fighting social and financial exclusion as well as poverty in the world. This view is shared by the European Commission which promoted microfinance as an effective tool for fighting the problems, and by </w:t>
      </w:r>
      <w:r>
        <w:rPr>
          <w:rFonts w:ascii="Times New Roman" w:hAnsi="Times New Roman"/>
          <w:sz w:val="24"/>
          <w:szCs w:val="24"/>
        </w:rPr>
        <w:t>B. Armendariz de Aghion, J. Morduch [2009]  who consider microfinance to be a tool for supporting social transformations.</w:t>
      </w:r>
    </w:p>
    <w:p w14:paraId="0E34E5B8" w14:textId="77777777" w:rsidR="00943DE4" w:rsidRPr="00943DE4" w:rsidRDefault="00943DE4" w:rsidP="00681C55">
      <w:pPr>
        <w:tabs>
          <w:tab w:val="left" w:pos="284"/>
        </w:tabs>
        <w:spacing w:after="0" w:line="360" w:lineRule="auto"/>
        <w:ind w:firstLine="708"/>
        <w:contextualSpacing/>
        <w:jc w:val="both"/>
        <w:rPr>
          <w:rFonts w:ascii="Times New Roman" w:hAnsi="Times New Roman" w:cs="Times New Roman"/>
          <w:sz w:val="24"/>
          <w:szCs w:val="24"/>
        </w:rPr>
      </w:pPr>
      <w:r>
        <w:rPr>
          <w:rFonts w:ascii="Times New Roman" w:hAnsi="Times New Roman"/>
          <w:sz w:val="24"/>
          <w:szCs w:val="24"/>
        </w:rPr>
        <w:t>Microfinance is associated with financial services for poor or low-income people, and equated to institutions that grant small, unsecured loans, many a time on the principle of group liability, along with obligatory savings. Microfinance is also defined as the tools to offer the poor a basic access to financial services in the form of loans, savings, money transfers and microinsurance. However, nowadays microfinance also includes services aimed at improving the living conditions of the poorest – programmes that improve healthcare, education, training, social enterprises. The target groups may break the vicious circle of poverty thanks to microfinance offers that are tailored to their needs. 4).</w:t>
      </w:r>
    </w:p>
    <w:p w14:paraId="1E5D6F9B" w14:textId="77777777" w:rsidR="00943DE4" w:rsidRPr="007E1F17" w:rsidRDefault="00BF61B0" w:rsidP="00640700">
      <w:pPr>
        <w:spacing w:line="240" w:lineRule="auto"/>
        <w:jc w:val="both"/>
        <w:rPr>
          <w:rFonts w:ascii="Times New Roman" w:hAnsi="Times New Roman" w:cs="Times New Roman"/>
          <w:sz w:val="26"/>
          <w:szCs w:val="24"/>
        </w:rPr>
      </w:pPr>
      <w:r>
        <w:rPr>
          <w:rFonts w:ascii="Times New Roman" w:hAnsi="Times New Roman"/>
          <w:b/>
          <w:sz w:val="24"/>
        </w:rPr>
        <w:t>Fig. 4. A simple causal chain from micro-credit and micro-savings to poverty alleviation</w:t>
      </w:r>
    </w:p>
    <w:p w14:paraId="018F43C9" w14:textId="77777777" w:rsidR="00E80526" w:rsidRPr="00106CF8" w:rsidRDefault="00E80526" w:rsidP="00E80526">
      <w:r>
        <w:rPr>
          <w:noProof/>
          <w:lang w:val="pl-PL" w:eastAsia="pl-PL"/>
        </w:rPr>
        <mc:AlternateContent>
          <mc:Choice Requires="wps">
            <w:drawing>
              <wp:anchor distT="0" distB="0" distL="114300" distR="114300" simplePos="0" relativeHeight="251679744" behindDoc="0" locked="0" layoutInCell="1" allowOverlap="1" wp14:anchorId="0B01A95E" wp14:editId="59CB3E82">
                <wp:simplePos x="0" y="0"/>
                <wp:positionH relativeFrom="column">
                  <wp:posOffset>3199765</wp:posOffset>
                </wp:positionH>
                <wp:positionV relativeFrom="paragraph">
                  <wp:posOffset>38100</wp:posOffset>
                </wp:positionV>
                <wp:extent cx="1221740" cy="742315"/>
                <wp:effectExtent l="23495" t="23495" r="21590" b="24765"/>
                <wp:wrapNone/>
                <wp:docPr id="32" name="Prostokąt zaokrąglony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7423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7BDF00" w14:textId="77777777" w:rsidR="00E80526" w:rsidRDefault="00E80526" w:rsidP="00E80526">
                            <w:pPr>
                              <w:jc w:val="center"/>
                              <w:rPr>
                                <w:rFonts w:ascii="Times New Roman" w:hAnsi="Times New Roman" w:cs="Times New Roman"/>
                                <w:sz w:val="18"/>
                                <w:szCs w:val="18"/>
                              </w:rPr>
                            </w:pPr>
                          </w:p>
                          <w:p w14:paraId="6926E36E" w14:textId="77777777" w:rsidR="00E80526" w:rsidRPr="00943DE4" w:rsidRDefault="00E80526" w:rsidP="00E80526">
                            <w:pPr>
                              <w:jc w:val="center"/>
                              <w:rPr>
                                <w:rFonts w:ascii="Times New Roman" w:hAnsi="Times New Roman" w:cs="Times New Roman"/>
                                <w:sz w:val="18"/>
                                <w:szCs w:val="18"/>
                              </w:rPr>
                            </w:pPr>
                            <w:r>
                              <w:rPr>
                                <w:rFonts w:ascii="Times New Roman" w:hAnsi="Times New Roman" w:cs="Times New Roman"/>
                                <w:sz w:val="18"/>
                                <w:szCs w:val="18"/>
                              </w:rPr>
                              <w:t>Increase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01A95E" id="Prostokąt zaokrąglony 32" o:spid="_x0000_s1035" style="position:absolute;margin-left:251.95pt;margin-top:3pt;width:96.2pt;height:58.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" strokeweight="2.5pt">
                <v:shadow color="#868686"/>
                <v:textbox>
                  <w:txbxContent>
                    <w:p w14:paraId="567BDF00" w14:textId="77777777" w:rsidR="00E80526" w:rsidRDefault="00E80526" w:rsidP="00E80526">
                      <w:pPr>
                        <w:jc w:val="center"/>
                        <w:rPr>
                          <w:rFonts w:ascii="Times New Roman" w:hAnsi="Times New Roman" w:cs="Times New Roman"/>
                          <w:sz w:val="18"/>
                          <w:szCs w:val="18"/>
                        </w:rPr>
                      </w:pPr>
                    </w:p>
                    <w:p w14:paraId="6926E36E" w14:textId="77777777" w:rsidR="00E80526" w:rsidRPr="00943DE4" w:rsidRDefault="00E80526" w:rsidP="00E80526">
                      <w:pPr>
                        <w:jc w:val="center"/>
                        <w:rPr>
                          <w:rFonts w:ascii="Times New Roman" w:hAnsi="Times New Roman" w:cs="Times New Roman"/>
                          <w:sz w:val="18"/>
                          <w:szCs w:val="18"/>
                        </w:rPr>
                      </w:pPr>
                      <w:r>
                        <w:rPr>
                          <w:rFonts w:ascii="Times New Roman" w:hAnsi="Times New Roman" w:cs="Times New Roman"/>
                          <w:sz w:val="18"/>
                          <w:szCs w:val="18"/>
                        </w:rPr>
                        <w:t>Increase income</w:t>
                      </w:r>
                    </w:p>
                  </w:txbxContent>
                </v:textbox>
              </v:roundrect>
            </w:pict>
          </mc:Fallback>
        </mc:AlternateContent>
      </w:r>
    </w:p>
    <w:p w14:paraId="70282B84" w14:textId="77777777" w:rsidR="00E80526" w:rsidRPr="00106CF8" w:rsidRDefault="00E80526" w:rsidP="00E80526">
      <w:r>
        <w:rPr>
          <w:noProof/>
          <w:lang w:val="pl-PL" w:eastAsia="pl-PL"/>
        </w:rPr>
        <mc:AlternateContent>
          <mc:Choice Requires="wps">
            <w:drawing>
              <wp:anchor distT="0" distB="0" distL="114300" distR="114300" simplePos="0" relativeHeight="251688960" behindDoc="0" locked="0" layoutInCell="1" allowOverlap="1" wp14:anchorId="6529E661" wp14:editId="1377F953">
                <wp:simplePos x="0" y="0"/>
                <wp:positionH relativeFrom="column">
                  <wp:posOffset>4425315</wp:posOffset>
                </wp:positionH>
                <wp:positionV relativeFrom="paragraph">
                  <wp:posOffset>20955</wp:posOffset>
                </wp:positionV>
                <wp:extent cx="179705" cy="0"/>
                <wp:effectExtent l="20320" t="81280" r="28575" b="80645"/>
                <wp:wrapNone/>
                <wp:docPr id="31" name="Łącznik prosty ze strzałką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382939" id="_x0000_t32" coordsize="21600,21600" o:spt="32" o:oned="t" path="m,l21600,21600e" filled="f">
                <v:path arrowok="t" fillok="f" o:connecttype="none"/>
                <o:lock v:ext="edit" shapetype="t"/>
              </v:shapetype>
              <v:shape id="Łącznik prosty ze strzałką 31" o:spid="_x0000_s1026" type="#_x0000_t32" style="position:absolute;margin-left:348.45pt;margin-top:1.65pt;width:14.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" strokeweight="2.5pt">
                <v:stroke endarrow="block"/>
                <v:shadow color="#868686"/>
              </v:shape>
            </w:pict>
          </mc:Fallback>
        </mc:AlternateContent>
      </w:r>
      <w:r>
        <w:rPr>
          <w:noProof/>
          <w:lang w:val="pl-PL" w:eastAsia="pl-PL"/>
        </w:rPr>
        <mc:AlternateContent>
          <mc:Choice Requires="wps">
            <w:drawing>
              <wp:anchor distT="0" distB="0" distL="114300" distR="114300" simplePos="0" relativeHeight="251687936" behindDoc="0" locked="0" layoutInCell="1" allowOverlap="1" wp14:anchorId="7CA48FB5" wp14:editId="502A198D">
                <wp:simplePos x="0" y="0"/>
                <wp:positionH relativeFrom="column">
                  <wp:posOffset>4605020</wp:posOffset>
                </wp:positionH>
                <wp:positionV relativeFrom="paragraph">
                  <wp:posOffset>20955</wp:posOffset>
                </wp:positionV>
                <wp:extent cx="0" cy="1014095"/>
                <wp:effectExtent l="19050" t="24130" r="19050" b="19050"/>
                <wp:wrapNone/>
                <wp:docPr id="30" name="Łącznik prosty ze strzałką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09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9C3586" id="Łącznik prosty ze strzałką 30" o:spid="_x0000_s1026" type="#_x0000_t32" style="position:absolute;margin-left:362.6pt;margin-top:1.65pt;width:0;height:7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" strokeweight="2.5pt">
                <v:shadow color="#868686"/>
              </v:shape>
            </w:pict>
          </mc:Fallback>
        </mc:AlternateContent>
      </w:r>
      <w:r>
        <w:rPr>
          <w:noProof/>
          <w:lang w:val="pl-PL" w:eastAsia="pl-PL"/>
        </w:rPr>
        <mc:AlternateContent>
          <mc:Choice Requires="wps">
            <w:drawing>
              <wp:anchor distT="0" distB="0" distL="114300" distR="114300" simplePos="0" relativeHeight="251685888" behindDoc="0" locked="0" layoutInCell="1" allowOverlap="1" wp14:anchorId="7A23075E" wp14:editId="2CDE967D">
                <wp:simplePos x="0" y="0"/>
                <wp:positionH relativeFrom="column">
                  <wp:posOffset>3020060</wp:posOffset>
                </wp:positionH>
                <wp:positionV relativeFrom="paragraph">
                  <wp:posOffset>85725</wp:posOffset>
                </wp:positionV>
                <wp:extent cx="179705" cy="0"/>
                <wp:effectExtent l="24765" t="79375" r="33655" b="73025"/>
                <wp:wrapNone/>
                <wp:docPr id="29" name="Łącznik prosty ze strzałką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6ED84F" id="Łącznik prosty ze strzałką 29" o:spid="_x0000_s1026" type="#_x0000_t32" style="position:absolute;margin-left:237.8pt;margin-top:6.75pt;width:14.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" strokeweight="2.5pt">
                <v:stroke endarrow="block"/>
                <v:shadow color="#868686"/>
              </v:shape>
            </w:pict>
          </mc:Fallback>
        </mc:AlternateContent>
      </w:r>
      <w:r>
        <w:rPr>
          <w:noProof/>
          <w:lang w:val="pl-PL" w:eastAsia="pl-PL"/>
        </w:rPr>
        <mc:AlternateContent>
          <mc:Choice Requires="wps">
            <w:drawing>
              <wp:anchor distT="0" distB="0" distL="114300" distR="114300" simplePos="0" relativeHeight="251684864" behindDoc="0" locked="0" layoutInCell="1" allowOverlap="1" wp14:anchorId="723FFE44" wp14:editId="1C0A7423">
                <wp:simplePos x="0" y="0"/>
                <wp:positionH relativeFrom="column">
                  <wp:posOffset>3020060</wp:posOffset>
                </wp:positionH>
                <wp:positionV relativeFrom="paragraph">
                  <wp:posOffset>85725</wp:posOffset>
                </wp:positionV>
                <wp:extent cx="0" cy="1014095"/>
                <wp:effectExtent l="24765" t="22225" r="22860" b="20955"/>
                <wp:wrapNone/>
                <wp:docPr id="28" name="Łącznik prosty ze strzałką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409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E2D277" id="Łącznik prosty ze strzałką 28" o:spid="_x0000_s1026" type="#_x0000_t32" style="position:absolute;margin-left:237.8pt;margin-top:6.75pt;width:0;height:7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" strokeweight="2.5pt">
                <v:shadow color="#868686"/>
              </v:shape>
            </w:pict>
          </mc:Fallback>
        </mc:AlternateContent>
      </w:r>
      <w:r>
        <w:rPr>
          <w:noProof/>
          <w:lang w:val="pl-PL" w:eastAsia="pl-PL"/>
        </w:rPr>
        <mc:AlternateContent>
          <mc:Choice Requires="wps">
            <w:drawing>
              <wp:anchor distT="0" distB="0" distL="114300" distR="114300" simplePos="0" relativeHeight="251681792" behindDoc="0" locked="0" layoutInCell="1" allowOverlap="1" wp14:anchorId="581618E3" wp14:editId="62C5A2D1">
                <wp:simplePos x="0" y="0"/>
                <wp:positionH relativeFrom="column">
                  <wp:posOffset>4739005</wp:posOffset>
                </wp:positionH>
                <wp:positionV relativeFrom="paragraph">
                  <wp:posOffset>156845</wp:posOffset>
                </wp:positionV>
                <wp:extent cx="1222375" cy="742315"/>
                <wp:effectExtent l="19050" t="19050" r="15875" b="19685"/>
                <wp:wrapSquare wrapText="bothSides"/>
                <wp:docPr id="27" name="Prostokąt zaokrąglony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7423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600130F" w14:textId="77777777" w:rsidR="00E80526" w:rsidRDefault="00E80526" w:rsidP="00E80526">
                            <w:pPr>
                              <w:jc w:val="center"/>
                              <w:rPr>
                                <w:rFonts w:ascii="Times New Roman" w:hAnsi="Times New Roman" w:cs="Times New Roman"/>
                                <w:sz w:val="18"/>
                                <w:szCs w:val="18"/>
                              </w:rPr>
                            </w:pPr>
                          </w:p>
                          <w:p w14:paraId="7BE815A4" w14:textId="77777777" w:rsidR="00E80526" w:rsidRDefault="00E80526" w:rsidP="00E80526">
                            <w:pPr>
                              <w:jc w:val="center"/>
                              <w:rPr>
                                <w:rFonts w:ascii="Times New Roman" w:hAnsi="Times New Roman" w:cs="Times New Roman"/>
                                <w:sz w:val="18"/>
                                <w:szCs w:val="18"/>
                              </w:rPr>
                            </w:pPr>
                            <w:r>
                              <w:rPr>
                                <w:rFonts w:ascii="Times New Roman" w:hAnsi="Times New Roman" w:cs="Times New Roman"/>
                                <w:sz w:val="18"/>
                                <w:szCs w:val="18"/>
                              </w:rPr>
                              <w:t>Lift out of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618E3" id="Prostokąt zaokrąglony 27" o:spid="_x0000_s1036" style="position:absolute;margin-left:373.15pt;margin-top:12.35pt;width:96.25pt;height:58.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" strokeweight="2.5pt">
                <v:shadow color="#868686"/>
                <v:textbox>
                  <w:txbxContent>
                    <w:p w14:paraId="7600130F" w14:textId="77777777" w:rsidR="00E80526" w:rsidRDefault="00E80526" w:rsidP="00E80526">
                      <w:pPr>
                        <w:jc w:val="center"/>
                        <w:rPr>
                          <w:rFonts w:ascii="Times New Roman" w:hAnsi="Times New Roman" w:cs="Times New Roman"/>
                          <w:sz w:val="18"/>
                          <w:szCs w:val="18"/>
                        </w:rPr>
                      </w:pPr>
                    </w:p>
                    <w:p w14:paraId="7BE815A4" w14:textId="77777777" w:rsidR="00E80526" w:rsidRDefault="00E80526" w:rsidP="00E80526">
                      <w:pPr>
                        <w:jc w:val="center"/>
                        <w:rPr>
                          <w:rFonts w:ascii="Times New Roman" w:hAnsi="Times New Roman" w:cs="Times New Roman"/>
                          <w:sz w:val="18"/>
                          <w:szCs w:val="18"/>
                        </w:rPr>
                      </w:pPr>
                      <w:r>
                        <w:rPr>
                          <w:rFonts w:ascii="Times New Roman" w:hAnsi="Times New Roman" w:cs="Times New Roman"/>
                          <w:sz w:val="18"/>
                          <w:szCs w:val="18"/>
                        </w:rPr>
                        <w:t>Lift out of poverty</w:t>
                      </w:r>
                    </w:p>
                  </w:txbxContent>
                </v:textbox>
                <w10:wrap type="square"/>
              </v:roundrect>
            </w:pict>
          </mc:Fallback>
        </mc:AlternateContent>
      </w:r>
      <w:r>
        <w:rPr>
          <w:noProof/>
          <w:lang w:val="pl-PL" w:eastAsia="pl-PL"/>
        </w:rPr>
        <mc:AlternateContent>
          <mc:Choice Requires="wps">
            <w:drawing>
              <wp:anchor distT="0" distB="0" distL="114300" distR="114300" simplePos="0" relativeHeight="251678720" behindDoc="0" locked="0" layoutInCell="1" allowOverlap="1" wp14:anchorId="53040A69" wp14:editId="5D1039DB">
                <wp:simplePos x="0" y="0"/>
                <wp:positionH relativeFrom="column">
                  <wp:posOffset>1625600</wp:posOffset>
                </wp:positionH>
                <wp:positionV relativeFrom="paragraph">
                  <wp:posOffset>231140</wp:posOffset>
                </wp:positionV>
                <wp:extent cx="1250315" cy="742315"/>
                <wp:effectExtent l="20955" t="24765" r="24130" b="23495"/>
                <wp:wrapNone/>
                <wp:docPr id="26" name="Prostokąt zaokrąglony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315" cy="7423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CD4BE3" w14:textId="77777777" w:rsidR="00E80526" w:rsidRDefault="00E80526" w:rsidP="00E80526">
                            <w:pPr>
                              <w:jc w:val="center"/>
                              <w:rPr>
                                <w:rFonts w:ascii="Times New Roman" w:hAnsi="Times New Roman" w:cs="Times New Roman"/>
                                <w:sz w:val="18"/>
                                <w:szCs w:val="18"/>
                              </w:rPr>
                            </w:pPr>
                          </w:p>
                          <w:p w14:paraId="62E536B4" w14:textId="77777777" w:rsidR="00E80526" w:rsidRPr="00943DE4" w:rsidRDefault="00E80526" w:rsidP="00E80526">
                            <w:pPr>
                              <w:jc w:val="center"/>
                              <w:rPr>
                                <w:rFonts w:ascii="Times New Roman" w:hAnsi="Times New Roman" w:cs="Times New Roman"/>
                                <w:sz w:val="18"/>
                                <w:szCs w:val="18"/>
                              </w:rPr>
                            </w:pPr>
                            <w:r>
                              <w:rPr>
                                <w:rFonts w:ascii="Times New Roman" w:hAnsi="Times New Roman" w:cs="Times New Roman"/>
                                <w:sz w:val="18"/>
                                <w:szCs w:val="18"/>
                              </w:rPr>
                              <w:t>Invest in the future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040A69" id="Prostokąt zaokrąglony 26" o:spid="_x0000_s1037" style="position:absolute;margin-left:128pt;margin-top:18.2pt;width:98.45pt;height:5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" strokeweight="2.5pt">
                <v:shadow color="#868686"/>
                <v:textbox>
                  <w:txbxContent>
                    <w:p w14:paraId="54CD4BE3" w14:textId="77777777" w:rsidR="00E80526" w:rsidRDefault="00E80526" w:rsidP="00E80526">
                      <w:pPr>
                        <w:jc w:val="center"/>
                        <w:rPr>
                          <w:rFonts w:ascii="Times New Roman" w:hAnsi="Times New Roman" w:cs="Times New Roman"/>
                          <w:sz w:val="18"/>
                          <w:szCs w:val="18"/>
                        </w:rPr>
                      </w:pPr>
                    </w:p>
                    <w:p w14:paraId="62E536B4" w14:textId="77777777" w:rsidR="00E80526" w:rsidRPr="00943DE4" w:rsidRDefault="00E80526" w:rsidP="00E80526">
                      <w:pPr>
                        <w:jc w:val="center"/>
                        <w:rPr>
                          <w:rFonts w:ascii="Times New Roman" w:hAnsi="Times New Roman" w:cs="Times New Roman"/>
                          <w:sz w:val="18"/>
                          <w:szCs w:val="18"/>
                        </w:rPr>
                      </w:pPr>
                      <w:r>
                        <w:rPr>
                          <w:rFonts w:ascii="Times New Roman" w:hAnsi="Times New Roman" w:cs="Times New Roman"/>
                          <w:sz w:val="18"/>
                          <w:szCs w:val="18"/>
                        </w:rPr>
                        <w:t>Invest in the future</w:t>
                      </w:r>
                    </w:p>
                  </w:txbxContent>
                </v:textbox>
              </v:roundrect>
            </w:pict>
          </mc:Fallback>
        </mc:AlternateContent>
      </w:r>
      <w:r>
        <w:rPr>
          <w:noProof/>
          <w:lang w:val="pl-PL" w:eastAsia="pl-PL"/>
        </w:rPr>
        <mc:AlternateContent>
          <mc:Choice Requires="wps">
            <w:drawing>
              <wp:anchor distT="0" distB="0" distL="114300" distR="114300" simplePos="0" relativeHeight="251677696" behindDoc="0" locked="0" layoutInCell="1" allowOverlap="1" wp14:anchorId="52886CFC" wp14:editId="56C9E500">
                <wp:simplePos x="0" y="0"/>
                <wp:positionH relativeFrom="column">
                  <wp:posOffset>123190</wp:posOffset>
                </wp:positionH>
                <wp:positionV relativeFrom="paragraph">
                  <wp:posOffset>231140</wp:posOffset>
                </wp:positionV>
                <wp:extent cx="1212850" cy="742315"/>
                <wp:effectExtent l="23495" t="24765" r="20955" b="23495"/>
                <wp:wrapNone/>
                <wp:docPr id="25" name="Prostokąt zaokrąglony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7423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CB5E0E" w14:textId="77777777" w:rsidR="00E80526" w:rsidRPr="00943DE4" w:rsidRDefault="00E80526" w:rsidP="00E80526">
                            <w:pPr>
                              <w:jc w:val="center"/>
                              <w:rPr>
                                <w:rFonts w:ascii="Times New Roman" w:hAnsi="Times New Roman" w:cs="Times New Roman"/>
                                <w:sz w:val="18"/>
                                <w:szCs w:val="18"/>
                              </w:rPr>
                            </w:pPr>
                            <w:r>
                              <w:rPr>
                                <w:rFonts w:ascii="Times New Roman" w:hAnsi="Times New Roman" w:cs="Times New Roman"/>
                                <w:sz w:val="18"/>
                                <w:szCs w:val="18"/>
                              </w:rPr>
                              <w:t>Access to microfinance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886CFC" id="Prostokąt zaokrąglony 25" o:spid="_x0000_s1038" style="position:absolute;margin-left:9.7pt;margin-top:18.2pt;width:95.5pt;height:5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" strokeweight="2.5pt">
                <v:shadow color="#868686"/>
                <v:textbox>
                  <w:txbxContent>
                    <w:p w14:paraId="0CCB5E0E" w14:textId="77777777" w:rsidR="00E80526" w:rsidRPr="00943DE4" w:rsidRDefault="00E80526" w:rsidP="00E80526">
                      <w:pPr>
                        <w:jc w:val="center"/>
                        <w:rPr>
                          <w:rFonts w:ascii="Times New Roman" w:hAnsi="Times New Roman" w:cs="Times New Roman"/>
                          <w:sz w:val="18"/>
                          <w:szCs w:val="18"/>
                        </w:rPr>
                      </w:pPr>
                      <w:r>
                        <w:rPr>
                          <w:rFonts w:ascii="Times New Roman" w:hAnsi="Times New Roman" w:cs="Times New Roman"/>
                          <w:sz w:val="18"/>
                          <w:szCs w:val="18"/>
                        </w:rPr>
                        <w:t>Access to microfinance</w:t>
                      </w:r>
                    </w:p>
                  </w:txbxContent>
                </v:textbox>
              </v:roundrect>
            </w:pict>
          </mc:Fallback>
        </mc:AlternateContent>
      </w:r>
    </w:p>
    <w:p w14:paraId="501A5B51" w14:textId="77777777" w:rsidR="00E80526" w:rsidRPr="00106CF8" w:rsidRDefault="00E80526" w:rsidP="00E80526">
      <w:r>
        <w:rPr>
          <w:noProof/>
          <w:lang w:val="pl-PL" w:eastAsia="pl-PL"/>
        </w:rPr>
        <mc:AlternateContent>
          <mc:Choice Requires="wps">
            <w:drawing>
              <wp:anchor distT="0" distB="0" distL="114300" distR="114300" simplePos="0" relativeHeight="251691008" behindDoc="0" locked="0" layoutInCell="1" allowOverlap="1" wp14:anchorId="1A630898" wp14:editId="644D6FA8">
                <wp:simplePos x="0" y="0"/>
                <wp:positionH relativeFrom="column">
                  <wp:posOffset>4605020</wp:posOffset>
                </wp:positionH>
                <wp:positionV relativeFrom="paragraph">
                  <wp:posOffset>215265</wp:posOffset>
                </wp:positionV>
                <wp:extent cx="135255" cy="635"/>
                <wp:effectExtent l="19050" t="74930" r="26670" b="76835"/>
                <wp:wrapNone/>
                <wp:docPr id="24" name="Łącznik prosty ze strzałk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 cy="63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331A6F" id="Łącznik prosty ze strzałką 24" o:spid="_x0000_s1026" type="#_x0000_t32" style="position:absolute;margin-left:362.6pt;margin-top:16.95pt;width:10.6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" strokeweight="2.5pt">
                <v:stroke endarrow="block"/>
                <v:shadow color="#868686"/>
              </v:shape>
            </w:pict>
          </mc:Fallback>
        </mc:AlternateContent>
      </w:r>
      <w:r>
        <w:rPr>
          <w:noProof/>
          <w:lang w:val="pl-PL" w:eastAsia="pl-PL"/>
        </w:rPr>
        <mc:AlternateContent>
          <mc:Choice Requires="wps">
            <w:drawing>
              <wp:anchor distT="0" distB="0" distL="114300" distR="114300" simplePos="0" relativeHeight="251683840" behindDoc="0" locked="0" layoutInCell="1" allowOverlap="1" wp14:anchorId="09C161F7" wp14:editId="5AD803B7">
                <wp:simplePos x="0" y="0"/>
                <wp:positionH relativeFrom="column">
                  <wp:posOffset>2875915</wp:posOffset>
                </wp:positionH>
                <wp:positionV relativeFrom="paragraph">
                  <wp:posOffset>306070</wp:posOffset>
                </wp:positionV>
                <wp:extent cx="144145" cy="0"/>
                <wp:effectExtent l="23495" t="80010" r="32385" b="81915"/>
                <wp:wrapNone/>
                <wp:docPr id="23" name="Łącznik prosty ze strzałką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5CF8E8" id="Łącznik prosty ze strzałką 23" o:spid="_x0000_s1026" type="#_x0000_t32" style="position:absolute;margin-left:226.45pt;margin-top:24.1pt;width:11.3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" strokeweight="2.5pt">
                <v:stroke endarrow="block"/>
                <v:shadow color="#868686"/>
              </v:shape>
            </w:pict>
          </mc:Fallback>
        </mc:AlternateContent>
      </w:r>
      <w:r>
        <w:rPr>
          <w:noProof/>
          <w:lang w:val="pl-PL" w:eastAsia="pl-PL"/>
        </w:rPr>
        <mc:AlternateContent>
          <mc:Choice Requires="wps">
            <w:drawing>
              <wp:anchor distT="0" distB="0" distL="114300" distR="114300" simplePos="0" relativeHeight="251682816" behindDoc="0" locked="0" layoutInCell="1" allowOverlap="1" wp14:anchorId="2C136C28" wp14:editId="00290ADC">
                <wp:simplePos x="0" y="0"/>
                <wp:positionH relativeFrom="column">
                  <wp:posOffset>1336040</wp:posOffset>
                </wp:positionH>
                <wp:positionV relativeFrom="paragraph">
                  <wp:posOffset>306070</wp:posOffset>
                </wp:positionV>
                <wp:extent cx="289560" cy="0"/>
                <wp:effectExtent l="17145" t="80010" r="26670" b="81915"/>
                <wp:wrapNone/>
                <wp:docPr id="22" name="Łącznik prosty ze strzałką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B0DE6D" id="Łącznik prosty ze strzałką 22" o:spid="_x0000_s1026" type="#_x0000_t32" style="position:absolute;margin-left:105.2pt;margin-top:24.1pt;width:22.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" strokeweight="2.5pt">
                <v:stroke endarrow="block"/>
                <v:shadow color="#868686"/>
              </v:shape>
            </w:pict>
          </mc:Fallback>
        </mc:AlternateContent>
      </w:r>
      <w:r>
        <w:rPr>
          <w:noProof/>
          <w:lang w:val="pl-PL" w:eastAsia="pl-PL"/>
        </w:rPr>
        <mc:AlternateContent>
          <mc:Choice Requires="wps">
            <w:drawing>
              <wp:anchor distT="0" distB="0" distL="114300" distR="114300" simplePos="0" relativeHeight="251680768" behindDoc="0" locked="0" layoutInCell="1" allowOverlap="1" wp14:anchorId="4192429C" wp14:editId="2312265A">
                <wp:simplePos x="0" y="0"/>
                <wp:positionH relativeFrom="column">
                  <wp:posOffset>3199765</wp:posOffset>
                </wp:positionH>
                <wp:positionV relativeFrom="paragraph">
                  <wp:posOffset>306070</wp:posOffset>
                </wp:positionV>
                <wp:extent cx="1221740" cy="742315"/>
                <wp:effectExtent l="23495" t="22860" r="21590" b="15875"/>
                <wp:wrapNone/>
                <wp:docPr id="21" name="Prostokąt zaokrąglony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74231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E8CF77" w14:textId="77777777" w:rsidR="00E80526" w:rsidRPr="00943DE4" w:rsidRDefault="00E80526" w:rsidP="00E80526">
                            <w:pPr>
                              <w:jc w:val="center"/>
                              <w:rPr>
                                <w:rFonts w:ascii="Times New Roman" w:hAnsi="Times New Roman" w:cs="Times New Roman"/>
                                <w:sz w:val="18"/>
                                <w:szCs w:val="18"/>
                              </w:rPr>
                            </w:pPr>
                            <w:r>
                              <w:rPr>
                                <w:rFonts w:ascii="Times New Roman" w:hAnsi="Times New Roman" w:cs="Times New Roman"/>
                                <w:sz w:val="18"/>
                                <w:szCs w:val="18"/>
                              </w:rPr>
                              <w:t>Increase education, health,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92429C" id="Prostokąt zaokrąglony 21" o:spid="_x0000_s1039" style="position:absolute;margin-left:251.95pt;margin-top:24.1pt;width:96.2pt;height:5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" strokeweight="2.5pt">
                <v:shadow color="#868686"/>
                <v:textbox>
                  <w:txbxContent>
                    <w:p w14:paraId="73E8CF77" w14:textId="77777777" w:rsidR="00E80526" w:rsidRPr="00943DE4" w:rsidRDefault="00E80526" w:rsidP="00E80526">
                      <w:pPr>
                        <w:jc w:val="center"/>
                        <w:rPr>
                          <w:rFonts w:ascii="Times New Roman" w:hAnsi="Times New Roman" w:cs="Times New Roman"/>
                          <w:sz w:val="18"/>
                          <w:szCs w:val="18"/>
                        </w:rPr>
                      </w:pPr>
                      <w:r>
                        <w:rPr>
                          <w:rFonts w:ascii="Times New Roman" w:hAnsi="Times New Roman" w:cs="Times New Roman"/>
                          <w:sz w:val="18"/>
                          <w:szCs w:val="18"/>
                        </w:rPr>
                        <w:t>Increase education, health, etc.</w:t>
                      </w:r>
                    </w:p>
                  </w:txbxContent>
                </v:textbox>
              </v:roundrect>
            </w:pict>
          </mc:Fallback>
        </mc:AlternateContent>
      </w:r>
    </w:p>
    <w:p w14:paraId="1E2E1B41" w14:textId="77777777" w:rsidR="00E80526" w:rsidRPr="00106CF8" w:rsidRDefault="00E80526" w:rsidP="00E80526"/>
    <w:p w14:paraId="69D84482" w14:textId="77777777" w:rsidR="00E80526" w:rsidRPr="00106CF8" w:rsidRDefault="00E80526" w:rsidP="00E80526">
      <w:r>
        <w:rPr>
          <w:noProof/>
          <w:lang w:val="pl-PL" w:eastAsia="pl-PL"/>
        </w:rPr>
        <mc:AlternateContent>
          <mc:Choice Requires="wps">
            <w:drawing>
              <wp:anchor distT="0" distB="0" distL="114300" distR="114300" simplePos="0" relativeHeight="251689984" behindDoc="0" locked="0" layoutInCell="1" allowOverlap="1" wp14:anchorId="0A561E18" wp14:editId="24CD3891">
                <wp:simplePos x="0" y="0"/>
                <wp:positionH relativeFrom="column">
                  <wp:posOffset>4425315</wp:posOffset>
                </wp:positionH>
                <wp:positionV relativeFrom="paragraph">
                  <wp:posOffset>65405</wp:posOffset>
                </wp:positionV>
                <wp:extent cx="179705" cy="0"/>
                <wp:effectExtent l="20320" t="76200" r="28575" b="76200"/>
                <wp:wrapNone/>
                <wp:docPr id="20" name="Łącznik prosty ze strzałką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487872" id="Łącznik prosty ze strzałką 20" o:spid="_x0000_s1026" type="#_x0000_t32" style="position:absolute;margin-left:348.45pt;margin-top:5.15pt;width:14.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" strokeweight="2.5pt">
                <v:stroke endarrow="block"/>
                <v:shadow color="#868686"/>
              </v:shape>
            </w:pict>
          </mc:Fallback>
        </mc:AlternateContent>
      </w:r>
      <w:r>
        <w:rPr>
          <w:noProof/>
          <w:lang w:val="pl-PL" w:eastAsia="pl-PL"/>
        </w:rPr>
        <mc:AlternateContent>
          <mc:Choice Requires="wps">
            <w:drawing>
              <wp:anchor distT="0" distB="0" distL="114300" distR="114300" simplePos="0" relativeHeight="251686912" behindDoc="0" locked="0" layoutInCell="1" allowOverlap="1" wp14:anchorId="6FFFCED7" wp14:editId="43AF08D7">
                <wp:simplePos x="0" y="0"/>
                <wp:positionH relativeFrom="column">
                  <wp:posOffset>3020060</wp:posOffset>
                </wp:positionH>
                <wp:positionV relativeFrom="paragraph">
                  <wp:posOffset>130175</wp:posOffset>
                </wp:positionV>
                <wp:extent cx="179705" cy="0"/>
                <wp:effectExtent l="24765" t="74295" r="33655" b="78105"/>
                <wp:wrapNone/>
                <wp:docPr id="19" name="Łącznik prosty ze strzałką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89C79B" id="Łącznik prosty ze strzałką 19" o:spid="_x0000_s1026" type="#_x0000_t32" style="position:absolute;margin-left:237.8pt;margin-top:10.25pt;width:14.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" strokeweight="2.5pt">
                <v:stroke endarrow="block"/>
                <v:shadow color="#868686"/>
              </v:shape>
            </w:pict>
          </mc:Fallback>
        </mc:AlternateContent>
      </w:r>
    </w:p>
    <w:p w14:paraId="28C91C66" w14:textId="77777777" w:rsidR="00E80526" w:rsidRPr="00106CF8" w:rsidRDefault="00E80526" w:rsidP="00E80526">
      <w:pPr>
        <w:contextualSpacing/>
        <w:jc w:val="both"/>
        <w:rPr>
          <w:rFonts w:cs="Calibri"/>
          <w:b/>
          <w:szCs w:val="24"/>
        </w:rPr>
      </w:pPr>
    </w:p>
    <w:p w14:paraId="4653417B" w14:textId="77777777" w:rsidR="00943DE4" w:rsidRPr="00CC1C48" w:rsidRDefault="00CC1C48" w:rsidP="00321B40">
      <w:pPr>
        <w:rPr>
          <w:rFonts w:ascii="Times New Roman" w:hAnsi="Times New Roman" w:cs="Times New Roman"/>
          <w:bCs/>
          <w:sz w:val="20"/>
          <w:szCs w:val="20"/>
        </w:rPr>
      </w:pPr>
      <w:r>
        <w:rPr>
          <w:rFonts w:ascii="Times New Roman" w:hAnsi="Times New Roman"/>
          <w:sz w:val="20"/>
          <w:szCs w:val="20"/>
        </w:rPr>
        <w:t xml:space="preserve">Source: R. Steward, C. van Rooyen, K. Dickson, M. Majoro, T. de Wet, </w:t>
      </w:r>
      <w:r>
        <w:rPr>
          <w:rFonts w:ascii="Times New Roman" w:hAnsi="Times New Roman"/>
          <w:bCs/>
          <w:i/>
          <w:sz w:val="20"/>
          <w:szCs w:val="20"/>
        </w:rPr>
        <w:t xml:space="preserve">What is the impact of microfinance on poor people? </w:t>
      </w:r>
      <w:r>
        <w:rPr>
          <w:rFonts w:ascii="Times New Roman" w:hAnsi="Times New Roman"/>
          <w:i/>
          <w:sz w:val="20"/>
          <w:szCs w:val="20"/>
        </w:rPr>
        <w:t xml:space="preserve">A systematic review of evidence from </w:t>
      </w:r>
      <w:r>
        <w:rPr>
          <w:rFonts w:ascii="Times New Roman" w:hAnsi="Times New Roman"/>
          <w:bCs/>
          <w:i/>
          <w:sz w:val="20"/>
          <w:szCs w:val="20"/>
        </w:rPr>
        <w:t>sub-Saharan Africa 2010</w:t>
      </w:r>
      <w:r>
        <w:rPr>
          <w:rFonts w:ascii="Times New Roman" w:hAnsi="Times New Roman"/>
          <w:bCs/>
          <w:sz w:val="20"/>
          <w:szCs w:val="20"/>
        </w:rPr>
        <w:t xml:space="preserve">, Technical Report, </w:t>
      </w:r>
      <w:r>
        <w:rPr>
          <w:rFonts w:ascii="Times New Roman" w:hAnsi="Times New Roman"/>
          <w:sz w:val="20"/>
          <w:szCs w:val="20"/>
        </w:rPr>
        <w:t>p. 39.</w:t>
      </w:r>
    </w:p>
    <w:p w14:paraId="0303F004" w14:textId="77777777" w:rsidR="00943DE4" w:rsidRPr="00943DE4" w:rsidRDefault="00943DE4" w:rsidP="00943DE4">
      <w:pPr>
        <w:tabs>
          <w:tab w:val="left" w:pos="284"/>
        </w:tabs>
        <w:spacing w:after="0" w:line="360" w:lineRule="auto"/>
        <w:ind w:firstLine="708"/>
        <w:contextualSpacing/>
        <w:jc w:val="both"/>
        <w:rPr>
          <w:rFonts w:ascii="Times New Roman" w:hAnsi="Times New Roman" w:cs="Times New Roman"/>
          <w:sz w:val="24"/>
          <w:szCs w:val="24"/>
        </w:rPr>
      </w:pPr>
      <w:r>
        <w:rPr>
          <w:rFonts w:ascii="Times New Roman" w:hAnsi="Times New Roman"/>
          <w:sz w:val="24"/>
          <w:szCs w:val="24"/>
        </w:rPr>
        <w:lastRenderedPageBreak/>
        <w:t>According to A. Alińska [2008], the clients of microfinance customers are individuals coming from diversified social and occupational groups. It is virtually impossible to indicate a concrete range of potential customers representative of the demand. Moreover, it would not make sense, as it depends on numerous elements and phenomena that take place in the economy on the national, regional or local level. Indicating uniform categories in the scale of the whole microfinance movement is also impossible due to the differences in the economic development of each country. Nevertheless, it is possible to identify several major categories of persons who are to the greatest extent representative of the demand for microfinance services: the unemployed, individuals at risk of social exclusion and poverty, or any individuals who may not or will not use the services of traditional financial institutions, women, young people starting their careers, immigrants, farmers and people living in rural areas, the smallest entities which have been functioning for a short time or are starting their business activity.</w:t>
      </w:r>
    </w:p>
    <w:p w14:paraId="491B853F" w14:textId="77777777" w:rsidR="007365D6" w:rsidRDefault="007B1E38" w:rsidP="00681C55">
      <w:pPr>
        <w:spacing w:after="0" w:line="360" w:lineRule="auto"/>
        <w:ind w:firstLine="708"/>
        <w:jc w:val="both"/>
        <w:rPr>
          <w:rFonts w:ascii="Times New Roman" w:hAnsi="Times New Roman" w:cs="Times New Roman"/>
          <w:sz w:val="24"/>
          <w:szCs w:val="24"/>
        </w:rPr>
      </w:pPr>
      <w:r>
        <w:rPr>
          <w:rFonts w:ascii="Times New Roman" w:hAnsi="Times New Roman"/>
          <w:sz w:val="24"/>
          <w:szCs w:val="24"/>
        </w:rPr>
        <w:t>At the end of 2017, there were 139 million customers of microfinance institutions (+5.6% compared to 2016), 83% of whom were women, and 62% of the borrowers were farmers. The portfolio value of the 981</w:t>
      </w:r>
      <w:r w:rsidR="00CE03BD">
        <w:rPr>
          <w:rStyle w:val="Odwoanieprzypisudolnego"/>
          <w:rFonts w:ascii="Times New Roman" w:hAnsi="Times New Roman" w:cs="Times New Roman"/>
          <w:sz w:val="24"/>
          <w:szCs w:val="24"/>
        </w:rPr>
        <w:footnoteReference w:id="4"/>
      </w:r>
      <w:r>
        <w:rPr>
          <w:rFonts w:ascii="Times New Roman" w:hAnsi="Times New Roman"/>
          <w:sz w:val="24"/>
          <w:szCs w:val="24"/>
        </w:rPr>
        <w:t xml:space="preserve"> institutions amounted to USD 114 billion (+15.6% compared to 2016). [Microfinance Barometer 2018]. In order to increase the range and strength of effect, microfinance institutions to an increasingly larger extent have been using modern technologies to reach their potential customers and offer them their services. Also, most of them have been implementing alternative distribution channels (ATMs, mobile phones). </w:t>
      </w:r>
    </w:p>
    <w:p w14:paraId="3FD399C8" w14:textId="77777777" w:rsidR="002960B6" w:rsidRPr="00BD530E" w:rsidRDefault="002960B6" w:rsidP="00681C55">
      <w:pPr>
        <w:tabs>
          <w:tab w:val="left" w:pos="284"/>
        </w:tabs>
        <w:spacing w:after="0" w:line="360" w:lineRule="auto"/>
        <w:ind w:firstLine="708"/>
        <w:jc w:val="both"/>
        <w:rPr>
          <w:rFonts w:ascii="Times New Roman" w:hAnsi="Times New Roman" w:cs="Times New Roman"/>
          <w:sz w:val="24"/>
          <w:szCs w:val="24"/>
        </w:rPr>
      </w:pPr>
      <w:r>
        <w:rPr>
          <w:rFonts w:ascii="Times New Roman" w:hAnsi="Times New Roman"/>
          <w:sz w:val="24"/>
          <w:szCs w:val="24"/>
        </w:rPr>
        <w:t xml:space="preserve">Microfinance has been developing and evolving not only in the poorest regions of the world. The microfinance movement also constitutes an important element of the financial market also in more developed countries. This is because microloans are needed not only by residents of Asia, Africa or Latin America, but also of EU member states. Microfinance products are also necessary in industrial and developing countries, when commercial banks are not interested in carrying out small (loan or deposit) transactions for impoverished people. A microfinance institution customer profile looks different in wealthier countries, still, the purpose remains the same regardless of the economic development level of any given country: better life of the borrower and their </w:t>
      </w:r>
      <w:r>
        <w:rPr>
          <w:rFonts w:ascii="Times New Roman" w:hAnsi="Times New Roman"/>
          <w:sz w:val="24"/>
          <w:szCs w:val="24"/>
        </w:rPr>
        <w:lastRenderedPageBreak/>
        <w:t xml:space="preserve">family. The target groups are also similar. MFIs focus their attention mainly on women, socially excluded individuals, the unemployed, and microenterprises. </w:t>
      </w:r>
    </w:p>
    <w:p w14:paraId="33BF5A9C" w14:textId="77777777" w:rsidR="002960B6" w:rsidRPr="00BD530E" w:rsidRDefault="00EB1AE4" w:rsidP="00BD530E">
      <w:pPr>
        <w:tabs>
          <w:tab w:val="left" w:pos="284"/>
        </w:tabs>
        <w:spacing w:after="0" w:line="360" w:lineRule="auto"/>
        <w:ind w:firstLine="708"/>
        <w:jc w:val="both"/>
        <w:rPr>
          <w:rFonts w:ascii="Times New Roman" w:hAnsi="Times New Roman" w:cs="Times New Roman"/>
          <w:sz w:val="24"/>
          <w:szCs w:val="24"/>
        </w:rPr>
      </w:pPr>
      <w:r>
        <w:rPr>
          <w:rFonts w:ascii="Times New Roman" w:hAnsi="Times New Roman"/>
          <w:sz w:val="24"/>
          <w:szCs w:val="24"/>
        </w:rPr>
        <w:t>The institutions that are functioning in the poorest countries and those characterised by a higher level of social and economic development are quite diversified, both in terms of form and scale of their business, and their market position. The differences are a result of divergent internal conditions, the most important of which are [Alińska 2008, pp. 177–178]:</w:t>
      </w:r>
    </w:p>
    <w:p w14:paraId="4F03DB0D" w14:textId="77777777" w:rsidR="002960B6" w:rsidRPr="00BD530E" w:rsidRDefault="002960B6" w:rsidP="00BD530E">
      <w:pPr>
        <w:numPr>
          <w:ilvl w:val="0"/>
          <w:numId w:val="25"/>
        </w:numPr>
        <w:tabs>
          <w:tab w:val="left" w:pos="426"/>
        </w:tabs>
        <w:spacing w:after="0" w:line="360" w:lineRule="auto"/>
        <w:ind w:left="426"/>
        <w:jc w:val="both"/>
        <w:rPr>
          <w:rFonts w:ascii="Times New Roman" w:hAnsi="Times New Roman" w:cs="Times New Roman"/>
          <w:sz w:val="24"/>
          <w:szCs w:val="24"/>
        </w:rPr>
      </w:pPr>
      <w:r>
        <w:rPr>
          <w:rFonts w:ascii="Times New Roman" w:hAnsi="Times New Roman"/>
          <w:sz w:val="24"/>
          <w:szCs w:val="24"/>
        </w:rPr>
        <w:t>The scale of poverty as well as social and financial exclusion, which is shown by the share of the poor in the total population (the more people are in this group, the more need for microfinance products).</w:t>
      </w:r>
    </w:p>
    <w:p w14:paraId="61F76D65" w14:textId="77777777" w:rsidR="002960B6" w:rsidRPr="00BD530E" w:rsidRDefault="002960B6" w:rsidP="00BD530E">
      <w:pPr>
        <w:numPr>
          <w:ilvl w:val="0"/>
          <w:numId w:val="25"/>
        </w:numPr>
        <w:tabs>
          <w:tab w:val="left" w:pos="426"/>
        </w:tabs>
        <w:spacing w:after="0" w:line="360" w:lineRule="auto"/>
        <w:ind w:left="426"/>
        <w:jc w:val="both"/>
        <w:rPr>
          <w:rFonts w:ascii="Times New Roman" w:hAnsi="Times New Roman" w:cs="Times New Roman"/>
          <w:sz w:val="24"/>
          <w:szCs w:val="24"/>
        </w:rPr>
      </w:pPr>
      <w:r>
        <w:rPr>
          <w:rFonts w:ascii="Times New Roman" w:hAnsi="Times New Roman"/>
          <w:sz w:val="24"/>
          <w:szCs w:val="24"/>
        </w:rPr>
        <w:t>The scale and form of social assistance received from the state, which reduces the readiness to take up new challenges and undertakings, and hinders the entrepreneurial attitudes.</w:t>
      </w:r>
    </w:p>
    <w:p w14:paraId="6C2C9634" w14:textId="77777777" w:rsidR="002960B6" w:rsidRPr="00BD530E" w:rsidRDefault="002960B6" w:rsidP="00BD530E">
      <w:pPr>
        <w:numPr>
          <w:ilvl w:val="0"/>
          <w:numId w:val="25"/>
        </w:numPr>
        <w:tabs>
          <w:tab w:val="left" w:pos="426"/>
        </w:tabs>
        <w:spacing w:after="0" w:line="360" w:lineRule="auto"/>
        <w:ind w:left="426"/>
        <w:jc w:val="both"/>
        <w:rPr>
          <w:rFonts w:ascii="Times New Roman" w:hAnsi="Times New Roman" w:cs="Times New Roman"/>
          <w:sz w:val="24"/>
          <w:szCs w:val="24"/>
        </w:rPr>
      </w:pPr>
      <w:r>
        <w:rPr>
          <w:rFonts w:ascii="Times New Roman" w:hAnsi="Times New Roman"/>
          <w:sz w:val="24"/>
          <w:szCs w:val="24"/>
        </w:rPr>
        <w:t>The possibilities and willingness to take up new undertakings by entrepreneurs, resulting from other legal regulations, market capacity and competition.</w:t>
      </w:r>
    </w:p>
    <w:p w14:paraId="058B32EB" w14:textId="77777777" w:rsidR="002960B6" w:rsidRDefault="002960B6" w:rsidP="00BD530E">
      <w:pPr>
        <w:numPr>
          <w:ilvl w:val="0"/>
          <w:numId w:val="25"/>
        </w:numPr>
        <w:tabs>
          <w:tab w:val="left" w:pos="426"/>
        </w:tabs>
        <w:spacing w:after="0" w:line="360" w:lineRule="auto"/>
        <w:ind w:left="426"/>
        <w:jc w:val="both"/>
        <w:rPr>
          <w:rFonts w:ascii="Times New Roman" w:hAnsi="Times New Roman" w:cs="Times New Roman"/>
          <w:sz w:val="24"/>
          <w:szCs w:val="24"/>
        </w:rPr>
      </w:pPr>
      <w:r>
        <w:rPr>
          <w:rFonts w:ascii="Times New Roman" w:hAnsi="Times New Roman"/>
          <w:sz w:val="24"/>
          <w:szCs w:val="24"/>
        </w:rPr>
        <w:t xml:space="preserve">Attitudes and strategies adopted by traditional financial institutions, resulting mainly from the possibilities of financing the higher risk customers. </w:t>
      </w:r>
    </w:p>
    <w:p w14:paraId="482D15BF" w14:textId="77777777" w:rsidR="00C80C07" w:rsidRPr="00C80C07" w:rsidRDefault="00C80C07" w:rsidP="00C80C07">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sz w:val="24"/>
        </w:rPr>
        <w:tab/>
        <w:t xml:space="preserve">The diversity of microfinance is manifested by the wide spectrum of institutions falling into this category, which offer microfinance products. In the European Union, microfinance services are offered by specialised institutions operating in the banking sector (cooperative, commercial, microfinance, and savings banks) and outside the banking industry (financial cooperatives, non-profit organisations, non-governmental organisations) [Microfinance Centre]. </w:t>
      </w:r>
      <w:r>
        <w:rPr>
          <w:rFonts w:ascii="Times New Roman" w:hAnsi="Times New Roman"/>
          <w:sz w:val="24"/>
          <w:szCs w:val="24"/>
        </w:rPr>
        <w:t xml:space="preserve">The institutions may also be classified from the point of view of the target customer groups. Banks serve mainly start-ups and microenterprises, whereas non-banking institutions focus mainly on financially excluded individuals, even though there are exceptions [The Regulation of Microcredit in Europe 2007, p. 9]. </w:t>
      </w:r>
    </w:p>
    <w:p w14:paraId="04A818F5" w14:textId="77777777" w:rsidR="00C80C07" w:rsidRDefault="00C80C07" w:rsidP="00C80C07">
      <w:pPr>
        <w:tabs>
          <w:tab w:val="left" w:pos="284"/>
        </w:tabs>
        <w:spacing w:after="0" w:line="360" w:lineRule="auto"/>
        <w:ind w:firstLine="708"/>
        <w:jc w:val="both"/>
        <w:rPr>
          <w:rFonts w:ascii="Times New Roman" w:hAnsi="Times New Roman" w:cs="Times New Roman"/>
          <w:sz w:val="24"/>
          <w:szCs w:val="24"/>
        </w:rPr>
      </w:pPr>
      <w:r>
        <w:rPr>
          <w:rFonts w:ascii="Times New Roman" w:hAnsi="Times New Roman"/>
          <w:sz w:val="24"/>
          <w:szCs w:val="24"/>
        </w:rPr>
        <w:t xml:space="preserve">The data presented in Table 2 show not only the diversity of microfinance, but also the countries which are affected by poverty and financial exclusion. The institutions have the most clients in southern Asia (India, Bangladesh, Vietnam), whereas the portfolios of the greatest value can be found in Latin America. The global microfinance sector is developing, which is manifested by the increases in the number of customers everywhere apart from Eastern Europe and Central Asia (the greatest increase in the number of customers was in the Middle East and in North Africa, i.e. </w:t>
      </w:r>
      <w:r>
        <w:rPr>
          <w:rFonts w:ascii="Times New Roman" w:hAnsi="Times New Roman"/>
          <w:sz w:val="24"/>
          <w:szCs w:val="24"/>
        </w:rPr>
        <w:lastRenderedPageBreak/>
        <w:t>+11.4%) as well as by the increase in the portfolio value (the most significant in East Asia and the Pacific region: +18.1% compared to 2016).</w:t>
      </w:r>
    </w:p>
    <w:p w14:paraId="3FD216F1" w14:textId="77777777" w:rsidR="002C2DAC" w:rsidRDefault="00EB1AE4" w:rsidP="002C2DAC">
      <w:pPr>
        <w:tabs>
          <w:tab w:val="left" w:pos="426"/>
        </w:tabs>
        <w:spacing w:after="0" w:line="360" w:lineRule="auto"/>
        <w:jc w:val="both"/>
        <w:rPr>
          <w:rFonts w:ascii="Times New Roman" w:hAnsi="Times New Roman"/>
          <w:b/>
          <w:sz w:val="24"/>
          <w:szCs w:val="24"/>
        </w:rPr>
      </w:pPr>
      <w:r>
        <w:rPr>
          <w:rFonts w:ascii="Times New Roman" w:hAnsi="Times New Roman"/>
          <w:b/>
          <w:sz w:val="24"/>
          <w:szCs w:val="24"/>
        </w:rPr>
        <w:t>Table 2. Top 10 countries by number of borrowers</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09"/>
        <w:gridCol w:w="1129"/>
        <w:gridCol w:w="2977"/>
        <w:gridCol w:w="2551"/>
      </w:tblGrid>
      <w:tr w:rsidR="00E80526" w:rsidRPr="002C2DAC" w14:paraId="0A19CE6B" w14:textId="77777777" w:rsidTr="006B26CB">
        <w:trPr>
          <w:trHeight w:val="438"/>
          <w:jc w:val="center"/>
        </w:trPr>
        <w:tc>
          <w:tcPr>
            <w:tcW w:w="709" w:type="dxa"/>
            <w:shd w:val="clear" w:color="auto" w:fill="auto"/>
            <w:tcMar>
              <w:top w:w="72" w:type="dxa"/>
              <w:left w:w="144" w:type="dxa"/>
              <w:bottom w:w="72" w:type="dxa"/>
              <w:right w:w="144" w:type="dxa"/>
            </w:tcMar>
            <w:vAlign w:val="center"/>
            <w:hideMark/>
          </w:tcPr>
          <w:p w14:paraId="79C6EE45" w14:textId="77777777" w:rsidR="00E80526" w:rsidRPr="004E2F32" w:rsidRDefault="00E80526" w:rsidP="006B26CB">
            <w:pPr>
              <w:tabs>
                <w:tab w:val="left" w:pos="426"/>
              </w:tabs>
              <w:spacing w:after="0" w:line="240" w:lineRule="auto"/>
              <w:jc w:val="center"/>
              <w:rPr>
                <w:rFonts w:ascii="Times New Roman" w:hAnsi="Times New Roman" w:cs="Times New Roman"/>
                <w:b/>
                <w:sz w:val="18"/>
                <w:szCs w:val="18"/>
              </w:rPr>
            </w:pPr>
            <w:r w:rsidRPr="004E2F32">
              <w:rPr>
                <w:rFonts w:ascii="Times New Roman" w:hAnsi="Times New Roman" w:cs="Times New Roman"/>
                <w:b/>
                <w:sz w:val="18"/>
                <w:szCs w:val="18"/>
              </w:rPr>
              <w:t>Rank</w:t>
            </w:r>
          </w:p>
        </w:tc>
        <w:tc>
          <w:tcPr>
            <w:tcW w:w="1129" w:type="dxa"/>
            <w:shd w:val="clear" w:color="auto" w:fill="auto"/>
            <w:tcMar>
              <w:top w:w="72" w:type="dxa"/>
              <w:left w:w="144" w:type="dxa"/>
              <w:bottom w:w="72" w:type="dxa"/>
              <w:right w:w="144" w:type="dxa"/>
            </w:tcMar>
            <w:vAlign w:val="center"/>
            <w:hideMark/>
          </w:tcPr>
          <w:p w14:paraId="5FAFBB49"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Country</w:t>
            </w:r>
          </w:p>
        </w:tc>
        <w:tc>
          <w:tcPr>
            <w:tcW w:w="2977" w:type="dxa"/>
            <w:shd w:val="clear" w:color="auto" w:fill="auto"/>
            <w:tcMar>
              <w:top w:w="72" w:type="dxa"/>
              <w:left w:w="144" w:type="dxa"/>
              <w:bottom w:w="72" w:type="dxa"/>
              <w:right w:w="144" w:type="dxa"/>
            </w:tcMar>
            <w:vAlign w:val="center"/>
            <w:hideMark/>
          </w:tcPr>
          <w:p w14:paraId="73B0C0D9"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Number of borrowers in 2017 (mln USD)/change compared 2016</w:t>
            </w:r>
          </w:p>
        </w:tc>
        <w:tc>
          <w:tcPr>
            <w:tcW w:w="2551" w:type="dxa"/>
            <w:shd w:val="clear" w:color="auto" w:fill="auto"/>
            <w:tcMar>
              <w:top w:w="72" w:type="dxa"/>
              <w:left w:w="144" w:type="dxa"/>
              <w:bottom w:w="72" w:type="dxa"/>
              <w:right w:w="144" w:type="dxa"/>
            </w:tcMar>
            <w:vAlign w:val="center"/>
            <w:hideMark/>
          </w:tcPr>
          <w:p w14:paraId="5EE34329"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Loan portfolio (bilion USD)</w:t>
            </w:r>
            <w:r w:rsidRPr="002C2DAC">
              <w:rPr>
                <w:rFonts w:ascii="Times New Roman" w:hAnsi="Times New Roman" w:cs="Times New Roman"/>
                <w:b/>
                <w:bCs/>
                <w:sz w:val="18"/>
                <w:szCs w:val="18"/>
              </w:rPr>
              <w:t>/</w:t>
            </w:r>
          </w:p>
          <w:p w14:paraId="4F945F53"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Pr>
                <w:rFonts w:ascii="Times New Roman" w:hAnsi="Times New Roman" w:cs="Times New Roman"/>
                <w:b/>
                <w:bCs/>
                <w:sz w:val="18"/>
                <w:szCs w:val="18"/>
              </w:rPr>
              <w:t>change compared 2016</w:t>
            </w:r>
          </w:p>
        </w:tc>
      </w:tr>
      <w:tr w:rsidR="00E80526" w:rsidRPr="002C2DAC" w14:paraId="5C043B60" w14:textId="77777777" w:rsidTr="006B26CB">
        <w:trPr>
          <w:trHeight w:val="20"/>
          <w:jc w:val="center"/>
        </w:trPr>
        <w:tc>
          <w:tcPr>
            <w:tcW w:w="709" w:type="dxa"/>
            <w:shd w:val="clear" w:color="auto" w:fill="auto"/>
            <w:tcMar>
              <w:top w:w="72" w:type="dxa"/>
              <w:left w:w="144" w:type="dxa"/>
              <w:bottom w:w="72" w:type="dxa"/>
              <w:right w:w="144" w:type="dxa"/>
            </w:tcMar>
            <w:hideMark/>
          </w:tcPr>
          <w:p w14:paraId="1B109B7E"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1.</w:t>
            </w:r>
          </w:p>
        </w:tc>
        <w:tc>
          <w:tcPr>
            <w:tcW w:w="1129" w:type="dxa"/>
            <w:shd w:val="clear" w:color="auto" w:fill="auto"/>
            <w:tcMar>
              <w:top w:w="72" w:type="dxa"/>
              <w:left w:w="144" w:type="dxa"/>
              <w:bottom w:w="72" w:type="dxa"/>
              <w:right w:w="144" w:type="dxa"/>
            </w:tcMar>
            <w:hideMark/>
          </w:tcPr>
          <w:p w14:paraId="6729E239"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India</w:t>
            </w:r>
          </w:p>
        </w:tc>
        <w:tc>
          <w:tcPr>
            <w:tcW w:w="2977" w:type="dxa"/>
            <w:shd w:val="clear" w:color="auto" w:fill="auto"/>
            <w:tcMar>
              <w:top w:w="72" w:type="dxa"/>
              <w:left w:w="144" w:type="dxa"/>
              <w:bottom w:w="72" w:type="dxa"/>
              <w:right w:w="144" w:type="dxa"/>
            </w:tcMar>
            <w:vAlign w:val="center"/>
            <w:hideMark/>
          </w:tcPr>
          <w:p w14:paraId="4CD8A06A"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50,9 (+5,8%)</w:t>
            </w:r>
          </w:p>
        </w:tc>
        <w:tc>
          <w:tcPr>
            <w:tcW w:w="2551" w:type="dxa"/>
            <w:shd w:val="clear" w:color="auto" w:fill="auto"/>
            <w:tcMar>
              <w:top w:w="72" w:type="dxa"/>
              <w:left w:w="144" w:type="dxa"/>
              <w:bottom w:w="72" w:type="dxa"/>
              <w:right w:w="144" w:type="dxa"/>
            </w:tcMar>
            <w:vAlign w:val="center"/>
            <w:hideMark/>
          </w:tcPr>
          <w:p w14:paraId="2D8ED814"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17,1 (+26,3%)</w:t>
            </w:r>
          </w:p>
        </w:tc>
      </w:tr>
      <w:tr w:rsidR="00E80526" w:rsidRPr="002C2DAC" w14:paraId="306D1422" w14:textId="77777777" w:rsidTr="006B26CB">
        <w:trPr>
          <w:trHeight w:val="20"/>
          <w:jc w:val="center"/>
        </w:trPr>
        <w:tc>
          <w:tcPr>
            <w:tcW w:w="709" w:type="dxa"/>
            <w:shd w:val="clear" w:color="auto" w:fill="auto"/>
            <w:tcMar>
              <w:top w:w="72" w:type="dxa"/>
              <w:left w:w="144" w:type="dxa"/>
              <w:bottom w:w="72" w:type="dxa"/>
              <w:right w:w="144" w:type="dxa"/>
            </w:tcMar>
            <w:hideMark/>
          </w:tcPr>
          <w:p w14:paraId="2966AFFD"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2.</w:t>
            </w:r>
          </w:p>
        </w:tc>
        <w:tc>
          <w:tcPr>
            <w:tcW w:w="1129" w:type="dxa"/>
            <w:shd w:val="clear" w:color="auto" w:fill="auto"/>
            <w:tcMar>
              <w:top w:w="72" w:type="dxa"/>
              <w:left w:w="144" w:type="dxa"/>
              <w:bottom w:w="72" w:type="dxa"/>
              <w:right w:w="144" w:type="dxa"/>
            </w:tcMar>
            <w:hideMark/>
          </w:tcPr>
          <w:p w14:paraId="637A35C7"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Banglades</w:t>
            </w:r>
            <w:r>
              <w:rPr>
                <w:rFonts w:ascii="Times New Roman" w:hAnsi="Times New Roman" w:cs="Times New Roman"/>
                <w:sz w:val="18"/>
                <w:szCs w:val="18"/>
              </w:rPr>
              <w:t>h</w:t>
            </w:r>
          </w:p>
        </w:tc>
        <w:tc>
          <w:tcPr>
            <w:tcW w:w="2977" w:type="dxa"/>
            <w:shd w:val="clear" w:color="auto" w:fill="auto"/>
            <w:tcMar>
              <w:top w:w="72" w:type="dxa"/>
              <w:left w:w="144" w:type="dxa"/>
              <w:bottom w:w="72" w:type="dxa"/>
              <w:right w:w="144" w:type="dxa"/>
            </w:tcMar>
            <w:vAlign w:val="center"/>
            <w:hideMark/>
          </w:tcPr>
          <w:p w14:paraId="626E0E53"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25,6 (+3,5%)</w:t>
            </w:r>
          </w:p>
        </w:tc>
        <w:tc>
          <w:tcPr>
            <w:tcW w:w="2551" w:type="dxa"/>
            <w:shd w:val="clear" w:color="auto" w:fill="auto"/>
            <w:tcMar>
              <w:top w:w="72" w:type="dxa"/>
              <w:left w:w="144" w:type="dxa"/>
              <w:bottom w:w="72" w:type="dxa"/>
              <w:right w:w="144" w:type="dxa"/>
            </w:tcMar>
            <w:vAlign w:val="center"/>
            <w:hideMark/>
          </w:tcPr>
          <w:p w14:paraId="332869BC"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7,8 (+17,0%)</w:t>
            </w:r>
          </w:p>
        </w:tc>
      </w:tr>
      <w:tr w:rsidR="00E80526" w:rsidRPr="002C2DAC" w14:paraId="40425C21" w14:textId="77777777" w:rsidTr="006B26CB">
        <w:trPr>
          <w:trHeight w:val="20"/>
          <w:jc w:val="center"/>
        </w:trPr>
        <w:tc>
          <w:tcPr>
            <w:tcW w:w="709" w:type="dxa"/>
            <w:shd w:val="clear" w:color="auto" w:fill="auto"/>
            <w:tcMar>
              <w:top w:w="72" w:type="dxa"/>
              <w:left w:w="144" w:type="dxa"/>
              <w:bottom w:w="72" w:type="dxa"/>
              <w:right w:w="144" w:type="dxa"/>
            </w:tcMar>
            <w:hideMark/>
          </w:tcPr>
          <w:p w14:paraId="63AA3716"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3.</w:t>
            </w:r>
          </w:p>
        </w:tc>
        <w:tc>
          <w:tcPr>
            <w:tcW w:w="1129" w:type="dxa"/>
            <w:shd w:val="clear" w:color="auto" w:fill="auto"/>
            <w:tcMar>
              <w:top w:w="72" w:type="dxa"/>
              <w:left w:w="144" w:type="dxa"/>
              <w:bottom w:w="72" w:type="dxa"/>
              <w:right w:w="144" w:type="dxa"/>
            </w:tcMar>
            <w:hideMark/>
          </w:tcPr>
          <w:p w14:paraId="141045EC"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V</w:t>
            </w:r>
            <w:r w:rsidRPr="002C2DAC">
              <w:rPr>
                <w:rFonts w:ascii="Times New Roman" w:hAnsi="Times New Roman" w:cs="Times New Roman"/>
                <w:sz w:val="18"/>
                <w:szCs w:val="18"/>
              </w:rPr>
              <w:t>ietnam</w:t>
            </w:r>
          </w:p>
        </w:tc>
        <w:tc>
          <w:tcPr>
            <w:tcW w:w="2977" w:type="dxa"/>
            <w:shd w:val="clear" w:color="auto" w:fill="auto"/>
            <w:tcMar>
              <w:top w:w="72" w:type="dxa"/>
              <w:left w:w="144" w:type="dxa"/>
              <w:bottom w:w="72" w:type="dxa"/>
              <w:right w:w="144" w:type="dxa"/>
            </w:tcMar>
            <w:vAlign w:val="center"/>
            <w:hideMark/>
          </w:tcPr>
          <w:p w14:paraId="4F573D09"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7,4 (+2,8%)</w:t>
            </w:r>
          </w:p>
        </w:tc>
        <w:tc>
          <w:tcPr>
            <w:tcW w:w="2551" w:type="dxa"/>
            <w:shd w:val="clear" w:color="auto" w:fill="auto"/>
            <w:tcMar>
              <w:top w:w="72" w:type="dxa"/>
              <w:left w:w="144" w:type="dxa"/>
              <w:bottom w:w="72" w:type="dxa"/>
              <w:right w:w="144" w:type="dxa"/>
            </w:tcMar>
            <w:vAlign w:val="center"/>
            <w:hideMark/>
          </w:tcPr>
          <w:p w14:paraId="60CD54FD"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7,9 (+18,9%)</w:t>
            </w:r>
          </w:p>
        </w:tc>
      </w:tr>
      <w:tr w:rsidR="00E80526" w:rsidRPr="002C2DAC" w14:paraId="7890784E" w14:textId="77777777" w:rsidTr="006B26CB">
        <w:trPr>
          <w:trHeight w:val="20"/>
          <w:jc w:val="center"/>
        </w:trPr>
        <w:tc>
          <w:tcPr>
            <w:tcW w:w="709" w:type="dxa"/>
            <w:shd w:val="clear" w:color="auto" w:fill="auto"/>
            <w:tcMar>
              <w:top w:w="72" w:type="dxa"/>
              <w:left w:w="144" w:type="dxa"/>
              <w:bottom w:w="72" w:type="dxa"/>
              <w:right w:w="144" w:type="dxa"/>
            </w:tcMar>
            <w:hideMark/>
          </w:tcPr>
          <w:p w14:paraId="4CD53F3F"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4.</w:t>
            </w:r>
          </w:p>
        </w:tc>
        <w:tc>
          <w:tcPr>
            <w:tcW w:w="1129" w:type="dxa"/>
            <w:shd w:val="clear" w:color="auto" w:fill="auto"/>
            <w:tcMar>
              <w:top w:w="72" w:type="dxa"/>
              <w:left w:w="144" w:type="dxa"/>
              <w:bottom w:w="72" w:type="dxa"/>
              <w:right w:w="144" w:type="dxa"/>
            </w:tcMar>
            <w:hideMark/>
          </w:tcPr>
          <w:p w14:paraId="2BE824E3"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Me</w:t>
            </w:r>
            <w:r>
              <w:rPr>
                <w:rFonts w:ascii="Times New Roman" w:hAnsi="Times New Roman" w:cs="Times New Roman"/>
                <w:sz w:val="18"/>
                <w:szCs w:val="18"/>
              </w:rPr>
              <w:t>xico</w:t>
            </w:r>
          </w:p>
        </w:tc>
        <w:tc>
          <w:tcPr>
            <w:tcW w:w="2977" w:type="dxa"/>
            <w:shd w:val="clear" w:color="auto" w:fill="auto"/>
            <w:tcMar>
              <w:top w:w="72" w:type="dxa"/>
              <w:left w:w="144" w:type="dxa"/>
              <w:bottom w:w="72" w:type="dxa"/>
              <w:right w:w="144" w:type="dxa"/>
            </w:tcMar>
            <w:vAlign w:val="center"/>
            <w:hideMark/>
          </w:tcPr>
          <w:p w14:paraId="03DBD982"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6,8 (-3,8%)</w:t>
            </w:r>
          </w:p>
        </w:tc>
        <w:tc>
          <w:tcPr>
            <w:tcW w:w="2551" w:type="dxa"/>
            <w:shd w:val="clear" w:color="auto" w:fill="auto"/>
            <w:tcMar>
              <w:top w:w="72" w:type="dxa"/>
              <w:left w:w="144" w:type="dxa"/>
              <w:bottom w:w="72" w:type="dxa"/>
              <w:right w:w="144" w:type="dxa"/>
            </w:tcMar>
            <w:vAlign w:val="center"/>
            <w:hideMark/>
          </w:tcPr>
          <w:p w14:paraId="2433F6D1"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4,4 (+5,5%)</w:t>
            </w:r>
          </w:p>
        </w:tc>
      </w:tr>
      <w:tr w:rsidR="00E80526" w:rsidRPr="002C2DAC" w14:paraId="25C8DA76" w14:textId="77777777" w:rsidTr="006B26CB">
        <w:trPr>
          <w:trHeight w:val="20"/>
          <w:jc w:val="center"/>
        </w:trPr>
        <w:tc>
          <w:tcPr>
            <w:tcW w:w="709" w:type="dxa"/>
            <w:shd w:val="clear" w:color="auto" w:fill="auto"/>
            <w:tcMar>
              <w:top w:w="72" w:type="dxa"/>
              <w:left w:w="144" w:type="dxa"/>
              <w:bottom w:w="72" w:type="dxa"/>
              <w:right w:w="144" w:type="dxa"/>
            </w:tcMar>
            <w:hideMark/>
          </w:tcPr>
          <w:p w14:paraId="59643402"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5.</w:t>
            </w:r>
          </w:p>
        </w:tc>
        <w:tc>
          <w:tcPr>
            <w:tcW w:w="1129" w:type="dxa"/>
            <w:shd w:val="clear" w:color="auto" w:fill="auto"/>
            <w:tcMar>
              <w:top w:w="72" w:type="dxa"/>
              <w:left w:w="144" w:type="dxa"/>
              <w:bottom w:w="72" w:type="dxa"/>
              <w:right w:w="144" w:type="dxa"/>
            </w:tcMar>
            <w:hideMark/>
          </w:tcPr>
          <w:p w14:paraId="742C0B50"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Philippines</w:t>
            </w:r>
          </w:p>
        </w:tc>
        <w:tc>
          <w:tcPr>
            <w:tcW w:w="2977" w:type="dxa"/>
            <w:shd w:val="clear" w:color="auto" w:fill="auto"/>
            <w:tcMar>
              <w:top w:w="72" w:type="dxa"/>
              <w:left w:w="144" w:type="dxa"/>
              <w:bottom w:w="72" w:type="dxa"/>
              <w:right w:w="144" w:type="dxa"/>
            </w:tcMar>
            <w:vAlign w:val="center"/>
            <w:hideMark/>
          </w:tcPr>
          <w:p w14:paraId="58BAED0E"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5,89 (+16,3%)</w:t>
            </w:r>
          </w:p>
        </w:tc>
        <w:tc>
          <w:tcPr>
            <w:tcW w:w="2551" w:type="dxa"/>
            <w:shd w:val="clear" w:color="auto" w:fill="auto"/>
            <w:tcMar>
              <w:top w:w="72" w:type="dxa"/>
              <w:left w:w="144" w:type="dxa"/>
              <w:bottom w:w="72" w:type="dxa"/>
              <w:right w:w="144" w:type="dxa"/>
            </w:tcMar>
            <w:vAlign w:val="center"/>
            <w:hideMark/>
          </w:tcPr>
          <w:p w14:paraId="162508A2"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1,3 (+17,5%)</w:t>
            </w:r>
          </w:p>
        </w:tc>
      </w:tr>
      <w:tr w:rsidR="00E80526" w:rsidRPr="002C2DAC" w14:paraId="55B1BB98" w14:textId="77777777" w:rsidTr="006B26CB">
        <w:trPr>
          <w:trHeight w:val="20"/>
          <w:jc w:val="center"/>
        </w:trPr>
        <w:tc>
          <w:tcPr>
            <w:tcW w:w="709" w:type="dxa"/>
            <w:shd w:val="clear" w:color="auto" w:fill="auto"/>
            <w:tcMar>
              <w:top w:w="72" w:type="dxa"/>
              <w:left w:w="144" w:type="dxa"/>
              <w:bottom w:w="72" w:type="dxa"/>
              <w:right w:w="144" w:type="dxa"/>
            </w:tcMar>
            <w:hideMark/>
          </w:tcPr>
          <w:p w14:paraId="2571AFC5"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6.</w:t>
            </w:r>
          </w:p>
        </w:tc>
        <w:tc>
          <w:tcPr>
            <w:tcW w:w="1129" w:type="dxa"/>
            <w:shd w:val="clear" w:color="auto" w:fill="auto"/>
            <w:tcMar>
              <w:top w:w="72" w:type="dxa"/>
              <w:left w:w="144" w:type="dxa"/>
              <w:bottom w:w="72" w:type="dxa"/>
              <w:right w:w="144" w:type="dxa"/>
            </w:tcMar>
            <w:hideMark/>
          </w:tcPr>
          <w:p w14:paraId="1570D64F"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Pakistan</w:t>
            </w:r>
          </w:p>
        </w:tc>
        <w:tc>
          <w:tcPr>
            <w:tcW w:w="2977" w:type="dxa"/>
            <w:shd w:val="clear" w:color="auto" w:fill="auto"/>
            <w:tcMar>
              <w:top w:w="72" w:type="dxa"/>
              <w:left w:w="144" w:type="dxa"/>
              <w:bottom w:w="72" w:type="dxa"/>
              <w:right w:w="144" w:type="dxa"/>
            </w:tcMar>
            <w:vAlign w:val="center"/>
            <w:hideMark/>
          </w:tcPr>
          <w:p w14:paraId="24DA61F4"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5,7 (+25,9%)</w:t>
            </w:r>
          </w:p>
        </w:tc>
        <w:tc>
          <w:tcPr>
            <w:tcW w:w="2551" w:type="dxa"/>
            <w:shd w:val="clear" w:color="auto" w:fill="auto"/>
            <w:tcMar>
              <w:top w:w="72" w:type="dxa"/>
              <w:left w:w="144" w:type="dxa"/>
              <w:bottom w:w="72" w:type="dxa"/>
              <w:right w:w="144" w:type="dxa"/>
            </w:tcMar>
            <w:vAlign w:val="center"/>
            <w:hideMark/>
          </w:tcPr>
          <w:p w14:paraId="68EC8B87"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1,8 (+39,6%)</w:t>
            </w:r>
          </w:p>
        </w:tc>
      </w:tr>
      <w:tr w:rsidR="00E80526" w:rsidRPr="002C2DAC" w14:paraId="64AE59A5" w14:textId="77777777" w:rsidTr="006B26CB">
        <w:trPr>
          <w:trHeight w:val="20"/>
          <w:jc w:val="center"/>
        </w:trPr>
        <w:tc>
          <w:tcPr>
            <w:tcW w:w="709" w:type="dxa"/>
            <w:shd w:val="clear" w:color="auto" w:fill="auto"/>
            <w:tcMar>
              <w:top w:w="72" w:type="dxa"/>
              <w:left w:w="144" w:type="dxa"/>
              <w:bottom w:w="72" w:type="dxa"/>
              <w:right w:w="144" w:type="dxa"/>
            </w:tcMar>
            <w:hideMark/>
          </w:tcPr>
          <w:p w14:paraId="1E76923C"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7.</w:t>
            </w:r>
          </w:p>
        </w:tc>
        <w:tc>
          <w:tcPr>
            <w:tcW w:w="1129" w:type="dxa"/>
            <w:shd w:val="clear" w:color="auto" w:fill="auto"/>
            <w:tcMar>
              <w:top w:w="72" w:type="dxa"/>
              <w:left w:w="144" w:type="dxa"/>
              <w:bottom w:w="72" w:type="dxa"/>
              <w:right w:w="144" w:type="dxa"/>
            </w:tcMar>
            <w:hideMark/>
          </w:tcPr>
          <w:p w14:paraId="45D4BD5F"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Peru</w:t>
            </w:r>
          </w:p>
        </w:tc>
        <w:tc>
          <w:tcPr>
            <w:tcW w:w="2977" w:type="dxa"/>
            <w:shd w:val="clear" w:color="auto" w:fill="auto"/>
            <w:tcMar>
              <w:top w:w="72" w:type="dxa"/>
              <w:left w:w="144" w:type="dxa"/>
              <w:bottom w:w="72" w:type="dxa"/>
              <w:right w:w="144" w:type="dxa"/>
            </w:tcMar>
            <w:vAlign w:val="center"/>
            <w:hideMark/>
          </w:tcPr>
          <w:p w14:paraId="0D71BA7C"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5,1 (+9,5%)</w:t>
            </w:r>
          </w:p>
        </w:tc>
        <w:tc>
          <w:tcPr>
            <w:tcW w:w="2551" w:type="dxa"/>
            <w:shd w:val="clear" w:color="auto" w:fill="auto"/>
            <w:tcMar>
              <w:top w:w="72" w:type="dxa"/>
              <w:left w:w="144" w:type="dxa"/>
              <w:bottom w:w="72" w:type="dxa"/>
              <w:right w:w="144" w:type="dxa"/>
            </w:tcMar>
            <w:vAlign w:val="center"/>
            <w:hideMark/>
          </w:tcPr>
          <w:p w14:paraId="5F0BD9C6"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12,6 (+17,0%)</w:t>
            </w:r>
          </w:p>
        </w:tc>
      </w:tr>
      <w:tr w:rsidR="00E80526" w:rsidRPr="002C2DAC" w14:paraId="1656BDCA" w14:textId="77777777" w:rsidTr="006B26CB">
        <w:trPr>
          <w:trHeight w:val="20"/>
          <w:jc w:val="center"/>
        </w:trPr>
        <w:tc>
          <w:tcPr>
            <w:tcW w:w="709" w:type="dxa"/>
            <w:shd w:val="clear" w:color="auto" w:fill="auto"/>
            <w:tcMar>
              <w:top w:w="72" w:type="dxa"/>
              <w:left w:w="144" w:type="dxa"/>
              <w:bottom w:w="72" w:type="dxa"/>
              <w:right w:w="144" w:type="dxa"/>
            </w:tcMar>
            <w:hideMark/>
          </w:tcPr>
          <w:p w14:paraId="0FB1EB2E"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8.</w:t>
            </w:r>
          </w:p>
        </w:tc>
        <w:tc>
          <w:tcPr>
            <w:tcW w:w="1129" w:type="dxa"/>
            <w:shd w:val="clear" w:color="auto" w:fill="auto"/>
            <w:tcMar>
              <w:top w:w="72" w:type="dxa"/>
              <w:left w:w="144" w:type="dxa"/>
              <w:bottom w:w="72" w:type="dxa"/>
              <w:right w:w="144" w:type="dxa"/>
            </w:tcMar>
            <w:hideMark/>
          </w:tcPr>
          <w:p w14:paraId="37980E31"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Brazil</w:t>
            </w:r>
          </w:p>
        </w:tc>
        <w:tc>
          <w:tcPr>
            <w:tcW w:w="2977" w:type="dxa"/>
            <w:shd w:val="clear" w:color="auto" w:fill="auto"/>
            <w:tcMar>
              <w:top w:w="72" w:type="dxa"/>
              <w:left w:w="144" w:type="dxa"/>
              <w:bottom w:w="72" w:type="dxa"/>
              <w:right w:w="144" w:type="dxa"/>
            </w:tcMar>
            <w:vAlign w:val="center"/>
            <w:hideMark/>
          </w:tcPr>
          <w:p w14:paraId="5F653668"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3,5 (+1,1%)</w:t>
            </w:r>
          </w:p>
        </w:tc>
        <w:tc>
          <w:tcPr>
            <w:tcW w:w="2551" w:type="dxa"/>
            <w:shd w:val="clear" w:color="auto" w:fill="auto"/>
            <w:tcMar>
              <w:top w:w="72" w:type="dxa"/>
              <w:left w:w="144" w:type="dxa"/>
              <w:bottom w:w="72" w:type="dxa"/>
              <w:right w:w="144" w:type="dxa"/>
            </w:tcMar>
            <w:vAlign w:val="center"/>
            <w:hideMark/>
          </w:tcPr>
          <w:p w14:paraId="48E50DFF"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2,6 (+2,7%)</w:t>
            </w:r>
          </w:p>
        </w:tc>
      </w:tr>
      <w:tr w:rsidR="00E80526" w:rsidRPr="002C2DAC" w14:paraId="14454D8C" w14:textId="77777777" w:rsidTr="006B26CB">
        <w:trPr>
          <w:trHeight w:val="20"/>
          <w:jc w:val="center"/>
        </w:trPr>
        <w:tc>
          <w:tcPr>
            <w:tcW w:w="709" w:type="dxa"/>
            <w:shd w:val="clear" w:color="auto" w:fill="auto"/>
            <w:tcMar>
              <w:top w:w="72" w:type="dxa"/>
              <w:left w:w="144" w:type="dxa"/>
              <w:bottom w:w="72" w:type="dxa"/>
              <w:right w:w="144" w:type="dxa"/>
            </w:tcMar>
            <w:hideMark/>
          </w:tcPr>
          <w:p w14:paraId="18BBB32B"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9.</w:t>
            </w:r>
          </w:p>
        </w:tc>
        <w:tc>
          <w:tcPr>
            <w:tcW w:w="1129" w:type="dxa"/>
            <w:shd w:val="clear" w:color="auto" w:fill="auto"/>
            <w:tcMar>
              <w:top w:w="72" w:type="dxa"/>
              <w:left w:w="144" w:type="dxa"/>
              <w:bottom w:w="72" w:type="dxa"/>
              <w:right w:w="144" w:type="dxa"/>
            </w:tcMar>
            <w:hideMark/>
          </w:tcPr>
          <w:p w14:paraId="73D548B7"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C</w:t>
            </w:r>
            <w:r w:rsidRPr="002C2DAC">
              <w:rPr>
                <w:rFonts w:ascii="Times New Roman" w:hAnsi="Times New Roman" w:cs="Times New Roman"/>
                <w:sz w:val="18"/>
                <w:szCs w:val="18"/>
              </w:rPr>
              <w:t>ol</w:t>
            </w:r>
            <w:r>
              <w:rPr>
                <w:rFonts w:ascii="Times New Roman" w:hAnsi="Times New Roman" w:cs="Times New Roman"/>
                <w:sz w:val="18"/>
                <w:szCs w:val="18"/>
              </w:rPr>
              <w:t>o</w:t>
            </w:r>
            <w:r w:rsidRPr="002C2DAC">
              <w:rPr>
                <w:rFonts w:ascii="Times New Roman" w:hAnsi="Times New Roman" w:cs="Times New Roman"/>
                <w:sz w:val="18"/>
                <w:szCs w:val="18"/>
              </w:rPr>
              <w:t>mbia</w:t>
            </w:r>
          </w:p>
        </w:tc>
        <w:tc>
          <w:tcPr>
            <w:tcW w:w="2977" w:type="dxa"/>
            <w:shd w:val="clear" w:color="auto" w:fill="auto"/>
            <w:tcMar>
              <w:top w:w="72" w:type="dxa"/>
              <w:left w:w="144" w:type="dxa"/>
              <w:bottom w:w="72" w:type="dxa"/>
              <w:right w:w="144" w:type="dxa"/>
            </w:tcMar>
            <w:vAlign w:val="center"/>
            <w:hideMark/>
          </w:tcPr>
          <w:p w14:paraId="58539B5A"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2,8 (-0,7%)</w:t>
            </w:r>
          </w:p>
        </w:tc>
        <w:tc>
          <w:tcPr>
            <w:tcW w:w="2551" w:type="dxa"/>
            <w:shd w:val="clear" w:color="auto" w:fill="auto"/>
            <w:tcMar>
              <w:top w:w="72" w:type="dxa"/>
              <w:left w:w="144" w:type="dxa"/>
              <w:bottom w:w="72" w:type="dxa"/>
              <w:right w:w="144" w:type="dxa"/>
            </w:tcMar>
            <w:vAlign w:val="center"/>
            <w:hideMark/>
          </w:tcPr>
          <w:p w14:paraId="1A7BA3BD"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6,3 (+5,6%)</w:t>
            </w:r>
          </w:p>
        </w:tc>
      </w:tr>
      <w:tr w:rsidR="00E80526" w:rsidRPr="002C2DAC" w14:paraId="5AA08A6B" w14:textId="77777777" w:rsidTr="006B26CB">
        <w:trPr>
          <w:trHeight w:val="20"/>
          <w:jc w:val="center"/>
        </w:trPr>
        <w:tc>
          <w:tcPr>
            <w:tcW w:w="709" w:type="dxa"/>
            <w:shd w:val="clear" w:color="auto" w:fill="auto"/>
            <w:tcMar>
              <w:top w:w="72" w:type="dxa"/>
              <w:left w:w="144" w:type="dxa"/>
              <w:bottom w:w="72" w:type="dxa"/>
              <w:right w:w="144" w:type="dxa"/>
            </w:tcMar>
            <w:hideMark/>
          </w:tcPr>
          <w:p w14:paraId="41BCBD11"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10</w:t>
            </w:r>
          </w:p>
        </w:tc>
        <w:tc>
          <w:tcPr>
            <w:tcW w:w="1129" w:type="dxa"/>
            <w:shd w:val="clear" w:color="auto" w:fill="auto"/>
            <w:tcMar>
              <w:top w:w="72" w:type="dxa"/>
              <w:left w:w="144" w:type="dxa"/>
              <w:bottom w:w="72" w:type="dxa"/>
              <w:right w:w="144" w:type="dxa"/>
            </w:tcMar>
            <w:hideMark/>
          </w:tcPr>
          <w:p w14:paraId="00ADFA6A"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C</w:t>
            </w:r>
            <w:r w:rsidRPr="002C2DAC">
              <w:rPr>
                <w:rFonts w:ascii="Times New Roman" w:hAnsi="Times New Roman" w:cs="Times New Roman"/>
                <w:sz w:val="18"/>
                <w:szCs w:val="18"/>
              </w:rPr>
              <w:t>ambod</w:t>
            </w:r>
            <w:r>
              <w:rPr>
                <w:rFonts w:ascii="Times New Roman" w:hAnsi="Times New Roman" w:cs="Times New Roman"/>
                <w:sz w:val="18"/>
                <w:szCs w:val="18"/>
              </w:rPr>
              <w:t>i</w:t>
            </w:r>
            <w:r w:rsidRPr="002C2DAC">
              <w:rPr>
                <w:rFonts w:ascii="Times New Roman" w:hAnsi="Times New Roman" w:cs="Times New Roman"/>
                <w:sz w:val="18"/>
                <w:szCs w:val="18"/>
              </w:rPr>
              <w:t>a</w:t>
            </w:r>
          </w:p>
        </w:tc>
        <w:tc>
          <w:tcPr>
            <w:tcW w:w="2977" w:type="dxa"/>
            <w:shd w:val="clear" w:color="auto" w:fill="auto"/>
            <w:tcMar>
              <w:top w:w="72" w:type="dxa"/>
              <w:left w:w="144" w:type="dxa"/>
              <w:bottom w:w="72" w:type="dxa"/>
              <w:right w:w="144" w:type="dxa"/>
            </w:tcMar>
            <w:vAlign w:val="center"/>
            <w:hideMark/>
          </w:tcPr>
          <w:p w14:paraId="2D6C61B1"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2,4 (-4,7%)</w:t>
            </w:r>
          </w:p>
        </w:tc>
        <w:tc>
          <w:tcPr>
            <w:tcW w:w="2551" w:type="dxa"/>
            <w:shd w:val="clear" w:color="auto" w:fill="auto"/>
            <w:tcMar>
              <w:top w:w="72" w:type="dxa"/>
              <w:left w:w="144" w:type="dxa"/>
              <w:bottom w:w="72" w:type="dxa"/>
              <w:right w:w="144" w:type="dxa"/>
            </w:tcMar>
            <w:vAlign w:val="center"/>
            <w:hideMark/>
          </w:tcPr>
          <w:p w14:paraId="31EC8B16" w14:textId="77777777" w:rsidR="00E80526" w:rsidRPr="002C2DAC" w:rsidRDefault="00E80526" w:rsidP="006B26CB">
            <w:pPr>
              <w:tabs>
                <w:tab w:val="left" w:pos="426"/>
              </w:tabs>
              <w:spacing w:after="0" w:line="240" w:lineRule="auto"/>
              <w:jc w:val="both"/>
              <w:rPr>
                <w:rFonts w:ascii="Times New Roman" w:hAnsi="Times New Roman" w:cs="Times New Roman"/>
                <w:sz w:val="18"/>
                <w:szCs w:val="18"/>
              </w:rPr>
            </w:pPr>
            <w:r w:rsidRPr="002C2DAC">
              <w:rPr>
                <w:rFonts w:ascii="Times New Roman" w:hAnsi="Times New Roman" w:cs="Times New Roman"/>
                <w:sz w:val="18"/>
                <w:szCs w:val="18"/>
              </w:rPr>
              <w:t>8,1 (+21,6%)</w:t>
            </w:r>
          </w:p>
        </w:tc>
      </w:tr>
    </w:tbl>
    <w:p w14:paraId="5BEB0EA3" w14:textId="77777777" w:rsidR="002C2DAC" w:rsidRPr="004E2F32" w:rsidRDefault="004E2F32" w:rsidP="002C2DAC">
      <w:pPr>
        <w:tabs>
          <w:tab w:val="left" w:pos="426"/>
        </w:tabs>
        <w:spacing w:after="0" w:line="360" w:lineRule="auto"/>
        <w:jc w:val="both"/>
        <w:rPr>
          <w:rFonts w:ascii="Times New Roman" w:hAnsi="Times New Roman" w:cs="Times New Roman"/>
          <w:sz w:val="20"/>
          <w:szCs w:val="24"/>
        </w:rPr>
      </w:pPr>
      <w:r>
        <w:rPr>
          <w:rFonts w:ascii="Times New Roman" w:hAnsi="Times New Roman"/>
          <w:sz w:val="20"/>
          <w:szCs w:val="24"/>
        </w:rPr>
        <w:t>Source: Microfinance Barometer 2018, 9th Edition.</w:t>
      </w:r>
    </w:p>
    <w:p w14:paraId="639D6A9D" w14:textId="77777777" w:rsidR="002C2DAC" w:rsidRPr="00BD530E" w:rsidRDefault="002C2DAC" w:rsidP="002C2DAC">
      <w:pPr>
        <w:tabs>
          <w:tab w:val="left" w:pos="426"/>
        </w:tabs>
        <w:spacing w:after="0" w:line="360" w:lineRule="auto"/>
        <w:jc w:val="both"/>
        <w:rPr>
          <w:rFonts w:ascii="Times New Roman" w:hAnsi="Times New Roman" w:cs="Times New Roman"/>
          <w:sz w:val="24"/>
          <w:szCs w:val="24"/>
        </w:rPr>
      </w:pPr>
    </w:p>
    <w:p w14:paraId="290FFC5A" w14:textId="77777777" w:rsidR="00753DF6" w:rsidRPr="00F414E4" w:rsidRDefault="009514A5" w:rsidP="00F414E4">
      <w:pPr>
        <w:tabs>
          <w:tab w:val="left" w:pos="284"/>
        </w:tabs>
        <w:spacing w:after="0" w:line="360" w:lineRule="auto"/>
        <w:ind w:firstLine="709"/>
        <w:jc w:val="both"/>
        <w:rPr>
          <w:rFonts w:ascii="Times New Roman" w:hAnsi="Times New Roman" w:cs="Times New Roman"/>
          <w:sz w:val="24"/>
          <w:szCs w:val="24"/>
        </w:rPr>
      </w:pPr>
      <w:r>
        <w:rPr>
          <w:rFonts w:ascii="Times New Roman" w:hAnsi="Times New Roman"/>
          <w:sz w:val="24"/>
          <w:szCs w:val="24"/>
        </w:rPr>
        <w:t xml:space="preserve">In the European Union, microfinance business is most often run by non-governmental organisations (40%) and non-bank financial institutions (29%), every fifth institution surveyed by the European Microfinance Network and Microfinance Centre runs its business on a financial cooperative basis. The purpose of microfinance institutions’ operations in the European Union is mainly financial inclusion and creation of jobs (Fig. 5), and their main targets are low-income persons, the unemployed, young people, immigrants and social welfare beneficiaries [Diriker, Landoni, Benaglio 2018, p. 30]. The main difference between MFIs operating in the EU and in less developed countries is a smaller share of women in the customer group. As for the financial products, most of the analysed entities offer business loans (80%), personal microloans (50%), loans for SMEs (37%). The microfinance products that gain more and more popularity are substitution products such as microinsurance, microleasing, mortgage loans.  Among European entities, there are two dominating types of microloans: business microloans granted to businesses, and personal microloans granted to natural persons. Both products differ in terms of value (EUR 8,913 and EUR 3,098 respectively), and maturity (45 months vs 31 months). In 2017, nearly two thirds of the microfinance institutions also offered non-financial products that were supplementary to their offer.   </w:t>
      </w:r>
    </w:p>
    <w:p w14:paraId="6550D113" w14:textId="77777777" w:rsidR="006C0C83" w:rsidRDefault="006C0C83" w:rsidP="006C0C83">
      <w:pPr>
        <w:spacing w:after="0" w:line="360" w:lineRule="auto"/>
        <w:jc w:val="both"/>
        <w:rPr>
          <w:rFonts w:ascii="Times New Roman" w:hAnsi="Times New Roman" w:cs="Times New Roman"/>
          <w:b/>
          <w:sz w:val="24"/>
          <w:szCs w:val="24"/>
        </w:rPr>
      </w:pPr>
      <w:r>
        <w:rPr>
          <w:rFonts w:ascii="Times New Roman" w:hAnsi="Times New Roman"/>
          <w:b/>
          <w:sz w:val="24"/>
          <w:szCs w:val="24"/>
        </w:rPr>
        <w:t>Fig. 5. Primary mission of microfinance institutions by region</w:t>
      </w:r>
    </w:p>
    <w:p w14:paraId="6871B192" w14:textId="77777777" w:rsidR="00E80526" w:rsidRDefault="00E80526" w:rsidP="00E80526">
      <w:pPr>
        <w:spacing w:after="0" w:line="360" w:lineRule="auto"/>
        <w:jc w:val="both"/>
        <w:rPr>
          <w:rFonts w:ascii="Times New Roman" w:hAnsi="Times New Roman"/>
          <w:sz w:val="20"/>
          <w:szCs w:val="20"/>
        </w:rPr>
      </w:pPr>
      <w:r>
        <w:rPr>
          <w:noProof/>
          <w:lang w:val="pl-PL" w:eastAsia="pl-PL"/>
        </w:rPr>
        <w:lastRenderedPageBreak/>
        <w:drawing>
          <wp:inline distT="0" distB="0" distL="0" distR="0" wp14:anchorId="3250C071" wp14:editId="5EF38165">
            <wp:extent cx="5399405" cy="2651760"/>
            <wp:effectExtent l="0" t="0" r="10795" b="15240"/>
            <wp:docPr id="34"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B62EEA" w14:textId="77777777" w:rsidR="006C0C83" w:rsidRPr="006C0C83" w:rsidRDefault="006C0C83" w:rsidP="00A717A0">
      <w:pPr>
        <w:spacing w:line="360" w:lineRule="auto"/>
        <w:jc w:val="both"/>
        <w:rPr>
          <w:rFonts w:ascii="Times New Roman" w:hAnsi="Times New Roman" w:cs="Times New Roman"/>
          <w:sz w:val="20"/>
          <w:szCs w:val="20"/>
        </w:rPr>
      </w:pPr>
      <w:r>
        <w:rPr>
          <w:rFonts w:ascii="Times New Roman" w:hAnsi="Times New Roman"/>
          <w:sz w:val="20"/>
          <w:szCs w:val="20"/>
        </w:rPr>
        <w:t>Source: D. Diriker, P. Landoni, N. Benaglio, Microfinance in Europe: Survey Report 2016–2017, 2018, p. 29.</w:t>
      </w:r>
    </w:p>
    <w:p w14:paraId="2432B109" w14:textId="77777777" w:rsidR="00753DF6" w:rsidRDefault="00CD4D54" w:rsidP="00A717A0">
      <w:pPr>
        <w:spacing w:line="360" w:lineRule="auto"/>
        <w:jc w:val="both"/>
        <w:rPr>
          <w:rFonts w:ascii="Times New Roman" w:hAnsi="Times New Roman" w:cs="Times New Roman"/>
          <w:sz w:val="24"/>
          <w:szCs w:val="24"/>
        </w:rPr>
      </w:pPr>
      <w:r>
        <w:rPr>
          <w:rFonts w:ascii="Times New Roman" w:hAnsi="Times New Roman"/>
          <w:sz w:val="24"/>
          <w:szCs w:val="24"/>
        </w:rPr>
        <w:t>In 2017, European microfinance institutions had almost one million customers (8% more than in the previous year), out of whom ca. 30% were women. The institutions disbursed over 660 thousand microloans totalling more than EUR 2 billion (Table 3).</w:t>
      </w:r>
    </w:p>
    <w:p w14:paraId="47BE5AA5" w14:textId="77777777" w:rsidR="00C95552" w:rsidRPr="00A66601" w:rsidRDefault="00C95552" w:rsidP="00A66601">
      <w:pPr>
        <w:spacing w:after="0" w:line="360" w:lineRule="auto"/>
        <w:jc w:val="both"/>
        <w:rPr>
          <w:rFonts w:ascii="Times New Roman" w:hAnsi="Times New Roman" w:cs="Times New Roman"/>
          <w:b/>
          <w:sz w:val="24"/>
          <w:szCs w:val="24"/>
        </w:rPr>
      </w:pPr>
      <w:r>
        <w:rPr>
          <w:rFonts w:ascii="Times New Roman" w:hAnsi="Times New Roman"/>
          <w:b/>
          <w:sz w:val="24"/>
          <w:szCs w:val="24"/>
        </w:rPr>
        <w:t>Table 3. Overview of microloan portfolio indicators</w:t>
      </w:r>
    </w:p>
    <w:tbl>
      <w:tblPr>
        <w:tblStyle w:val="Tabela-Siatka"/>
        <w:tblW w:w="0" w:type="auto"/>
        <w:tblLayout w:type="fixed"/>
        <w:tblLook w:val="04A0" w:firstRow="1" w:lastRow="0" w:firstColumn="1" w:lastColumn="0" w:noHBand="0" w:noVBand="1"/>
      </w:tblPr>
      <w:tblGrid>
        <w:gridCol w:w="1413"/>
        <w:gridCol w:w="850"/>
        <w:gridCol w:w="851"/>
        <w:gridCol w:w="850"/>
        <w:gridCol w:w="850"/>
        <w:gridCol w:w="851"/>
        <w:gridCol w:w="851"/>
        <w:gridCol w:w="850"/>
        <w:gridCol w:w="851"/>
        <w:gridCol w:w="845"/>
      </w:tblGrid>
      <w:tr w:rsidR="00A66601" w:rsidRPr="00C95552" w14:paraId="6460DB98" w14:textId="77777777" w:rsidTr="002E3D85">
        <w:tc>
          <w:tcPr>
            <w:tcW w:w="1413" w:type="dxa"/>
            <w:vMerge w:val="restart"/>
          </w:tcPr>
          <w:p w14:paraId="6CA84481" w14:textId="77777777" w:rsidR="00A66601" w:rsidRPr="00C95552" w:rsidRDefault="00A66601" w:rsidP="00A66601">
            <w:pPr>
              <w:jc w:val="both"/>
              <w:rPr>
                <w:rFonts w:ascii="Times New Roman" w:hAnsi="Times New Roman" w:cs="Times New Roman"/>
                <w:sz w:val="18"/>
                <w:szCs w:val="18"/>
              </w:rPr>
            </w:pPr>
          </w:p>
        </w:tc>
        <w:tc>
          <w:tcPr>
            <w:tcW w:w="2551" w:type="dxa"/>
            <w:gridSpan w:val="3"/>
            <w:vAlign w:val="center"/>
          </w:tcPr>
          <w:p w14:paraId="0E58FD88"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 xml:space="preserve">Total </w:t>
            </w:r>
          </w:p>
        </w:tc>
        <w:tc>
          <w:tcPr>
            <w:tcW w:w="2552" w:type="dxa"/>
            <w:gridSpan w:val="3"/>
          </w:tcPr>
          <w:p w14:paraId="0702F6D8"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Business microloans</w:t>
            </w:r>
          </w:p>
        </w:tc>
        <w:tc>
          <w:tcPr>
            <w:tcW w:w="2546" w:type="dxa"/>
            <w:gridSpan w:val="3"/>
          </w:tcPr>
          <w:p w14:paraId="17C464EF"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Personal microloans</w:t>
            </w:r>
          </w:p>
        </w:tc>
      </w:tr>
      <w:tr w:rsidR="00CD4D54" w:rsidRPr="00C95552" w14:paraId="17A72A92" w14:textId="77777777" w:rsidTr="00F459ED">
        <w:tc>
          <w:tcPr>
            <w:tcW w:w="1413" w:type="dxa"/>
            <w:vMerge/>
          </w:tcPr>
          <w:p w14:paraId="72D54DF4" w14:textId="77777777" w:rsidR="00A66601" w:rsidRPr="00C95552" w:rsidRDefault="00A66601" w:rsidP="00A66601">
            <w:pPr>
              <w:jc w:val="both"/>
              <w:rPr>
                <w:rFonts w:ascii="Times New Roman" w:hAnsi="Times New Roman" w:cs="Times New Roman"/>
                <w:sz w:val="18"/>
                <w:szCs w:val="18"/>
              </w:rPr>
            </w:pPr>
          </w:p>
        </w:tc>
        <w:tc>
          <w:tcPr>
            <w:tcW w:w="850" w:type="dxa"/>
            <w:vAlign w:val="center"/>
          </w:tcPr>
          <w:p w14:paraId="7C1C6D84"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2016</w:t>
            </w:r>
          </w:p>
        </w:tc>
        <w:tc>
          <w:tcPr>
            <w:tcW w:w="851" w:type="dxa"/>
            <w:vAlign w:val="center"/>
          </w:tcPr>
          <w:p w14:paraId="69A26619"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2017</w:t>
            </w:r>
          </w:p>
        </w:tc>
        <w:tc>
          <w:tcPr>
            <w:tcW w:w="850" w:type="dxa"/>
            <w:vAlign w:val="center"/>
          </w:tcPr>
          <w:p w14:paraId="1633C4BF"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Growth rate</w:t>
            </w:r>
          </w:p>
        </w:tc>
        <w:tc>
          <w:tcPr>
            <w:tcW w:w="850" w:type="dxa"/>
            <w:vAlign w:val="center"/>
          </w:tcPr>
          <w:p w14:paraId="5B0F89EF"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2016</w:t>
            </w:r>
          </w:p>
        </w:tc>
        <w:tc>
          <w:tcPr>
            <w:tcW w:w="851" w:type="dxa"/>
            <w:vAlign w:val="center"/>
          </w:tcPr>
          <w:p w14:paraId="7E2B78A7"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2017</w:t>
            </w:r>
          </w:p>
        </w:tc>
        <w:tc>
          <w:tcPr>
            <w:tcW w:w="851" w:type="dxa"/>
            <w:vAlign w:val="center"/>
          </w:tcPr>
          <w:p w14:paraId="64C08EE9"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Growth rate</w:t>
            </w:r>
          </w:p>
        </w:tc>
        <w:tc>
          <w:tcPr>
            <w:tcW w:w="850" w:type="dxa"/>
            <w:vAlign w:val="center"/>
          </w:tcPr>
          <w:p w14:paraId="4A375E61"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2016</w:t>
            </w:r>
          </w:p>
        </w:tc>
        <w:tc>
          <w:tcPr>
            <w:tcW w:w="851" w:type="dxa"/>
            <w:vAlign w:val="center"/>
          </w:tcPr>
          <w:p w14:paraId="492C91FE"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2017</w:t>
            </w:r>
          </w:p>
        </w:tc>
        <w:tc>
          <w:tcPr>
            <w:tcW w:w="845" w:type="dxa"/>
            <w:vAlign w:val="center"/>
          </w:tcPr>
          <w:p w14:paraId="4DE9A68C" w14:textId="77777777" w:rsidR="00A66601" w:rsidRPr="00C95552" w:rsidRDefault="00A66601" w:rsidP="00A66601">
            <w:pPr>
              <w:jc w:val="center"/>
              <w:rPr>
                <w:rFonts w:ascii="Times New Roman" w:hAnsi="Times New Roman" w:cs="Times New Roman"/>
                <w:b/>
                <w:sz w:val="18"/>
                <w:szCs w:val="18"/>
              </w:rPr>
            </w:pPr>
            <w:r>
              <w:rPr>
                <w:rFonts w:ascii="Times New Roman" w:hAnsi="Times New Roman"/>
                <w:b/>
                <w:sz w:val="18"/>
                <w:szCs w:val="18"/>
              </w:rPr>
              <w:t>Growth rate</w:t>
            </w:r>
          </w:p>
        </w:tc>
      </w:tr>
      <w:tr w:rsidR="00CD4D54" w:rsidRPr="00C95552" w14:paraId="6D2DF564" w14:textId="77777777" w:rsidTr="00F459ED">
        <w:tc>
          <w:tcPr>
            <w:tcW w:w="1413" w:type="dxa"/>
          </w:tcPr>
          <w:p w14:paraId="0318D120" w14:textId="77777777" w:rsidR="00A66601" w:rsidRPr="00C95552" w:rsidRDefault="00A66601" w:rsidP="00A66601">
            <w:pPr>
              <w:jc w:val="both"/>
              <w:rPr>
                <w:rFonts w:ascii="Times New Roman" w:hAnsi="Times New Roman" w:cs="Times New Roman"/>
                <w:sz w:val="18"/>
                <w:szCs w:val="18"/>
              </w:rPr>
            </w:pPr>
            <w:r>
              <w:rPr>
                <w:rFonts w:ascii="Times New Roman" w:hAnsi="Times New Roman"/>
                <w:sz w:val="18"/>
                <w:szCs w:val="18"/>
              </w:rPr>
              <w:t>Number of active borrowers</w:t>
            </w:r>
          </w:p>
        </w:tc>
        <w:tc>
          <w:tcPr>
            <w:tcW w:w="850" w:type="dxa"/>
            <w:vAlign w:val="center"/>
          </w:tcPr>
          <w:p w14:paraId="6A1B60EF"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912,952</w:t>
            </w:r>
          </w:p>
        </w:tc>
        <w:tc>
          <w:tcPr>
            <w:tcW w:w="851" w:type="dxa"/>
            <w:vAlign w:val="center"/>
          </w:tcPr>
          <w:p w14:paraId="3762A664"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988,457</w:t>
            </w:r>
          </w:p>
        </w:tc>
        <w:tc>
          <w:tcPr>
            <w:tcW w:w="850" w:type="dxa"/>
            <w:vAlign w:val="center"/>
          </w:tcPr>
          <w:p w14:paraId="5E961495"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8%</w:t>
            </w:r>
          </w:p>
        </w:tc>
        <w:tc>
          <w:tcPr>
            <w:tcW w:w="850" w:type="dxa"/>
            <w:vAlign w:val="center"/>
          </w:tcPr>
          <w:p w14:paraId="3EA07231"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385,659</w:t>
            </w:r>
          </w:p>
        </w:tc>
        <w:tc>
          <w:tcPr>
            <w:tcW w:w="851" w:type="dxa"/>
            <w:vAlign w:val="center"/>
          </w:tcPr>
          <w:p w14:paraId="2C49A861"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406,715</w:t>
            </w:r>
          </w:p>
        </w:tc>
        <w:tc>
          <w:tcPr>
            <w:tcW w:w="851" w:type="dxa"/>
            <w:vAlign w:val="center"/>
          </w:tcPr>
          <w:p w14:paraId="20CD5E44"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5%</w:t>
            </w:r>
          </w:p>
        </w:tc>
        <w:tc>
          <w:tcPr>
            <w:tcW w:w="850" w:type="dxa"/>
            <w:vAlign w:val="center"/>
          </w:tcPr>
          <w:p w14:paraId="01A6260E"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527,742</w:t>
            </w:r>
          </w:p>
        </w:tc>
        <w:tc>
          <w:tcPr>
            <w:tcW w:w="851" w:type="dxa"/>
            <w:vAlign w:val="center"/>
          </w:tcPr>
          <w:p w14:paraId="5E0EA846"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581,742</w:t>
            </w:r>
          </w:p>
        </w:tc>
        <w:tc>
          <w:tcPr>
            <w:tcW w:w="845" w:type="dxa"/>
            <w:vAlign w:val="center"/>
          </w:tcPr>
          <w:p w14:paraId="735A6051"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10%</w:t>
            </w:r>
          </w:p>
        </w:tc>
      </w:tr>
      <w:tr w:rsidR="00CD4D54" w:rsidRPr="00C95552" w14:paraId="56D047F9" w14:textId="77777777" w:rsidTr="00F459ED">
        <w:tc>
          <w:tcPr>
            <w:tcW w:w="1413" w:type="dxa"/>
          </w:tcPr>
          <w:p w14:paraId="172BE1CF" w14:textId="77777777" w:rsidR="00A66601" w:rsidRPr="00C95552" w:rsidRDefault="00A66601" w:rsidP="00A66601">
            <w:pPr>
              <w:jc w:val="both"/>
              <w:rPr>
                <w:rFonts w:ascii="Times New Roman" w:hAnsi="Times New Roman" w:cs="Times New Roman"/>
                <w:sz w:val="18"/>
                <w:szCs w:val="18"/>
              </w:rPr>
            </w:pPr>
            <w:r>
              <w:rPr>
                <w:rFonts w:ascii="Times New Roman" w:hAnsi="Times New Roman"/>
                <w:sz w:val="18"/>
                <w:szCs w:val="18"/>
              </w:rPr>
              <w:t>Number of active female borrowers</w:t>
            </w:r>
          </w:p>
        </w:tc>
        <w:tc>
          <w:tcPr>
            <w:tcW w:w="850" w:type="dxa"/>
            <w:vAlign w:val="center"/>
          </w:tcPr>
          <w:p w14:paraId="09828C02"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324,600</w:t>
            </w:r>
          </w:p>
        </w:tc>
        <w:tc>
          <w:tcPr>
            <w:tcW w:w="851" w:type="dxa"/>
            <w:vAlign w:val="center"/>
          </w:tcPr>
          <w:p w14:paraId="7041D8FA"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347,779</w:t>
            </w:r>
          </w:p>
        </w:tc>
        <w:tc>
          <w:tcPr>
            <w:tcW w:w="850" w:type="dxa"/>
            <w:vAlign w:val="center"/>
          </w:tcPr>
          <w:p w14:paraId="292DEE20"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6%</w:t>
            </w:r>
          </w:p>
        </w:tc>
        <w:tc>
          <w:tcPr>
            <w:tcW w:w="850" w:type="dxa"/>
            <w:vAlign w:val="center"/>
          </w:tcPr>
          <w:p w14:paraId="62150C7A"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140,308</w:t>
            </w:r>
          </w:p>
        </w:tc>
        <w:tc>
          <w:tcPr>
            <w:tcW w:w="851" w:type="dxa"/>
            <w:vAlign w:val="center"/>
          </w:tcPr>
          <w:p w14:paraId="5C8C8FC4"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146,686</w:t>
            </w:r>
          </w:p>
        </w:tc>
        <w:tc>
          <w:tcPr>
            <w:tcW w:w="851" w:type="dxa"/>
            <w:vAlign w:val="center"/>
          </w:tcPr>
          <w:p w14:paraId="17743E2D"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5%</w:t>
            </w:r>
          </w:p>
        </w:tc>
        <w:tc>
          <w:tcPr>
            <w:tcW w:w="850" w:type="dxa"/>
            <w:vAlign w:val="center"/>
          </w:tcPr>
          <w:p w14:paraId="6182145F"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184,292</w:t>
            </w:r>
          </w:p>
        </w:tc>
        <w:tc>
          <w:tcPr>
            <w:tcW w:w="851" w:type="dxa"/>
            <w:vAlign w:val="center"/>
          </w:tcPr>
          <w:p w14:paraId="56545A0D"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199,093</w:t>
            </w:r>
          </w:p>
        </w:tc>
        <w:tc>
          <w:tcPr>
            <w:tcW w:w="845" w:type="dxa"/>
            <w:vAlign w:val="center"/>
          </w:tcPr>
          <w:p w14:paraId="7D0F80E2"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8%</w:t>
            </w:r>
          </w:p>
        </w:tc>
      </w:tr>
      <w:tr w:rsidR="00CD4D54" w:rsidRPr="00C95552" w14:paraId="30379A8D" w14:textId="77777777" w:rsidTr="00F459ED">
        <w:tc>
          <w:tcPr>
            <w:tcW w:w="1413" w:type="dxa"/>
          </w:tcPr>
          <w:p w14:paraId="0F660EA0" w14:textId="77777777" w:rsidR="00A66601" w:rsidRPr="00C95552" w:rsidRDefault="00A66601" w:rsidP="00A66601">
            <w:pPr>
              <w:jc w:val="both"/>
              <w:rPr>
                <w:rFonts w:ascii="Times New Roman" w:hAnsi="Times New Roman" w:cs="Times New Roman"/>
                <w:sz w:val="18"/>
                <w:szCs w:val="18"/>
              </w:rPr>
            </w:pPr>
            <w:r>
              <w:rPr>
                <w:rFonts w:ascii="Times New Roman" w:hAnsi="Times New Roman"/>
                <w:sz w:val="18"/>
                <w:szCs w:val="18"/>
              </w:rPr>
              <w:t>Value of microloans disbursed during the year (in million euros)</w:t>
            </w:r>
          </w:p>
        </w:tc>
        <w:tc>
          <w:tcPr>
            <w:tcW w:w="850" w:type="dxa"/>
            <w:vAlign w:val="center"/>
          </w:tcPr>
          <w:p w14:paraId="594BCA91"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1.859</w:t>
            </w:r>
          </w:p>
        </w:tc>
        <w:tc>
          <w:tcPr>
            <w:tcW w:w="851" w:type="dxa"/>
            <w:vAlign w:val="center"/>
          </w:tcPr>
          <w:p w14:paraId="4BA71097"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2.070</w:t>
            </w:r>
          </w:p>
        </w:tc>
        <w:tc>
          <w:tcPr>
            <w:tcW w:w="850" w:type="dxa"/>
            <w:vAlign w:val="center"/>
          </w:tcPr>
          <w:p w14:paraId="63344A9E"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11%</w:t>
            </w:r>
          </w:p>
        </w:tc>
        <w:tc>
          <w:tcPr>
            <w:tcW w:w="850" w:type="dxa"/>
            <w:vAlign w:val="center"/>
          </w:tcPr>
          <w:p w14:paraId="681F8077"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932</w:t>
            </w:r>
          </w:p>
        </w:tc>
        <w:tc>
          <w:tcPr>
            <w:tcW w:w="851" w:type="dxa"/>
            <w:vAlign w:val="center"/>
          </w:tcPr>
          <w:p w14:paraId="1B9032BE"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1.071</w:t>
            </w:r>
          </w:p>
        </w:tc>
        <w:tc>
          <w:tcPr>
            <w:tcW w:w="851" w:type="dxa"/>
            <w:vAlign w:val="center"/>
          </w:tcPr>
          <w:p w14:paraId="05F770E1"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15%</w:t>
            </w:r>
          </w:p>
        </w:tc>
        <w:tc>
          <w:tcPr>
            <w:tcW w:w="850" w:type="dxa"/>
            <w:vAlign w:val="center"/>
          </w:tcPr>
          <w:p w14:paraId="00B210A7"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927</w:t>
            </w:r>
          </w:p>
        </w:tc>
        <w:tc>
          <w:tcPr>
            <w:tcW w:w="851" w:type="dxa"/>
            <w:vAlign w:val="center"/>
          </w:tcPr>
          <w:p w14:paraId="4A3590E3"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999</w:t>
            </w:r>
          </w:p>
        </w:tc>
        <w:tc>
          <w:tcPr>
            <w:tcW w:w="845" w:type="dxa"/>
            <w:vAlign w:val="center"/>
          </w:tcPr>
          <w:p w14:paraId="0404337B"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8%</w:t>
            </w:r>
          </w:p>
        </w:tc>
      </w:tr>
      <w:tr w:rsidR="00CD4D54" w:rsidRPr="00C95552" w14:paraId="5640F047" w14:textId="77777777" w:rsidTr="00F459ED">
        <w:tc>
          <w:tcPr>
            <w:tcW w:w="1413" w:type="dxa"/>
          </w:tcPr>
          <w:p w14:paraId="6030D4C9" w14:textId="77777777" w:rsidR="00A66601" w:rsidRPr="00C95552" w:rsidRDefault="00A66601" w:rsidP="00A66601">
            <w:pPr>
              <w:jc w:val="both"/>
              <w:rPr>
                <w:rFonts w:ascii="Times New Roman" w:hAnsi="Times New Roman" w:cs="Times New Roman"/>
                <w:sz w:val="18"/>
                <w:szCs w:val="18"/>
              </w:rPr>
            </w:pPr>
            <w:r>
              <w:rPr>
                <w:rFonts w:ascii="Times New Roman" w:hAnsi="Times New Roman"/>
                <w:sz w:val="18"/>
                <w:szCs w:val="18"/>
              </w:rPr>
              <w:t>Number of microloans disbursed during the year</w:t>
            </w:r>
          </w:p>
        </w:tc>
        <w:tc>
          <w:tcPr>
            <w:tcW w:w="850" w:type="dxa"/>
            <w:vAlign w:val="center"/>
          </w:tcPr>
          <w:p w14:paraId="4C5FFA63"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629,330</w:t>
            </w:r>
          </w:p>
        </w:tc>
        <w:tc>
          <w:tcPr>
            <w:tcW w:w="851" w:type="dxa"/>
            <w:vAlign w:val="center"/>
          </w:tcPr>
          <w:p w14:paraId="191579DD"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660,330</w:t>
            </w:r>
          </w:p>
        </w:tc>
        <w:tc>
          <w:tcPr>
            <w:tcW w:w="850" w:type="dxa"/>
            <w:vAlign w:val="center"/>
          </w:tcPr>
          <w:p w14:paraId="67F0DB37" w14:textId="77777777" w:rsidR="00A66601" w:rsidRPr="00C95552" w:rsidRDefault="00A66601" w:rsidP="00A66601">
            <w:pPr>
              <w:jc w:val="right"/>
              <w:rPr>
                <w:rFonts w:ascii="Times New Roman" w:hAnsi="Times New Roman" w:cs="Times New Roman"/>
                <w:sz w:val="18"/>
                <w:szCs w:val="18"/>
              </w:rPr>
            </w:pPr>
            <w:r>
              <w:rPr>
                <w:rFonts w:ascii="Times New Roman" w:hAnsi="Times New Roman"/>
                <w:sz w:val="18"/>
                <w:szCs w:val="18"/>
              </w:rPr>
              <w:t>5%</w:t>
            </w:r>
          </w:p>
        </w:tc>
        <w:tc>
          <w:tcPr>
            <w:tcW w:w="850" w:type="dxa"/>
            <w:vAlign w:val="center"/>
          </w:tcPr>
          <w:p w14:paraId="1E16B535"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246,431</w:t>
            </w:r>
          </w:p>
        </w:tc>
        <w:tc>
          <w:tcPr>
            <w:tcW w:w="851" w:type="dxa"/>
            <w:vAlign w:val="center"/>
          </w:tcPr>
          <w:p w14:paraId="68327F21"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285,534</w:t>
            </w:r>
          </w:p>
        </w:tc>
        <w:tc>
          <w:tcPr>
            <w:tcW w:w="851" w:type="dxa"/>
            <w:vAlign w:val="center"/>
          </w:tcPr>
          <w:p w14:paraId="7443FCC3"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16%</w:t>
            </w:r>
          </w:p>
        </w:tc>
        <w:tc>
          <w:tcPr>
            <w:tcW w:w="850" w:type="dxa"/>
            <w:vAlign w:val="center"/>
          </w:tcPr>
          <w:p w14:paraId="6F44B4A1"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383,216</w:t>
            </w:r>
          </w:p>
        </w:tc>
        <w:tc>
          <w:tcPr>
            <w:tcW w:w="851" w:type="dxa"/>
            <w:vAlign w:val="center"/>
          </w:tcPr>
          <w:p w14:paraId="39D284FE"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374,796</w:t>
            </w:r>
          </w:p>
        </w:tc>
        <w:tc>
          <w:tcPr>
            <w:tcW w:w="845" w:type="dxa"/>
            <w:vAlign w:val="center"/>
          </w:tcPr>
          <w:p w14:paraId="5C44CB87" w14:textId="77777777" w:rsidR="00A66601" w:rsidRDefault="00A66601" w:rsidP="00A66601">
            <w:pPr>
              <w:jc w:val="right"/>
              <w:rPr>
                <w:rFonts w:ascii="Times New Roman" w:hAnsi="Times New Roman" w:cs="Times New Roman"/>
                <w:sz w:val="18"/>
                <w:szCs w:val="18"/>
              </w:rPr>
            </w:pPr>
            <w:r>
              <w:rPr>
                <w:rFonts w:ascii="Times New Roman" w:hAnsi="Times New Roman"/>
                <w:sz w:val="18"/>
                <w:szCs w:val="18"/>
              </w:rPr>
              <w:t>-2%</w:t>
            </w:r>
          </w:p>
        </w:tc>
      </w:tr>
    </w:tbl>
    <w:p w14:paraId="144EC5C3" w14:textId="77777777" w:rsidR="00C95552" w:rsidRPr="00A66601" w:rsidRDefault="00A66601" w:rsidP="00E80526">
      <w:pPr>
        <w:spacing w:line="240" w:lineRule="auto"/>
        <w:jc w:val="both"/>
        <w:rPr>
          <w:rFonts w:ascii="Times New Roman" w:hAnsi="Times New Roman" w:cs="Times New Roman"/>
          <w:sz w:val="20"/>
          <w:szCs w:val="20"/>
        </w:rPr>
      </w:pPr>
      <w:r>
        <w:rPr>
          <w:rFonts w:ascii="Times New Roman" w:hAnsi="Times New Roman"/>
          <w:sz w:val="20"/>
          <w:szCs w:val="20"/>
        </w:rPr>
        <w:t>Source: D. Diriker, P. Landoni, N. Benaglio, Microfinance in Europe: Survey Report 2016–2017, pp. 33–34.</w:t>
      </w:r>
    </w:p>
    <w:p w14:paraId="2D0587E2" w14:textId="77777777" w:rsidR="00753DF6" w:rsidRDefault="00017955" w:rsidP="002E3D85">
      <w:pPr>
        <w:spacing w:line="360" w:lineRule="auto"/>
        <w:ind w:firstLine="708"/>
        <w:jc w:val="both"/>
        <w:rPr>
          <w:rFonts w:ascii="Times New Roman" w:hAnsi="Times New Roman" w:cs="Times New Roman"/>
          <w:sz w:val="24"/>
          <w:szCs w:val="24"/>
        </w:rPr>
      </w:pPr>
      <w:r>
        <w:rPr>
          <w:rFonts w:ascii="Times New Roman" w:hAnsi="Times New Roman"/>
          <w:sz w:val="24"/>
          <w:szCs w:val="24"/>
        </w:rPr>
        <w:t xml:space="preserve">The information presented in this study proves the substantial diversity of microfinance institutions, both in terms of institutions and products. The operating microfinance entities also have other goals, still there is one goal shared by all the institutions: financial inclusion. Regardless of the size of the institution or its place of business, they all do their best to enable as many people as possible to have access to financial services, even the most basic ones that meet the fundamental needs. In parallel </w:t>
      </w:r>
      <w:r>
        <w:rPr>
          <w:rFonts w:ascii="Times New Roman" w:hAnsi="Times New Roman"/>
          <w:sz w:val="24"/>
          <w:szCs w:val="24"/>
        </w:rPr>
        <w:lastRenderedPageBreak/>
        <w:t xml:space="preserve">to the financial integration, microfinance institutions offer education to the extent that enables rational and conscious use of financial products. </w:t>
      </w:r>
    </w:p>
    <w:p w14:paraId="483AABDD" w14:textId="77777777" w:rsidR="002E3D85" w:rsidRPr="002E3D85" w:rsidRDefault="002E3D85" w:rsidP="002E3D85">
      <w:pPr>
        <w:spacing w:line="360" w:lineRule="auto"/>
        <w:ind w:firstLine="708"/>
        <w:jc w:val="both"/>
        <w:rPr>
          <w:rFonts w:ascii="Times New Roman" w:hAnsi="Times New Roman" w:cs="Times New Roman"/>
          <w:b/>
          <w:sz w:val="24"/>
          <w:szCs w:val="24"/>
        </w:rPr>
      </w:pPr>
      <w:r>
        <w:rPr>
          <w:rFonts w:ascii="Times New Roman" w:hAnsi="Times New Roman"/>
          <w:b/>
          <w:sz w:val="24"/>
          <w:szCs w:val="24"/>
        </w:rPr>
        <w:t xml:space="preserve">Conclusion </w:t>
      </w:r>
    </w:p>
    <w:p w14:paraId="0DE0110F" w14:textId="77777777" w:rsidR="00753DF6" w:rsidRDefault="002E3D85" w:rsidP="00406A73">
      <w:pPr>
        <w:widowControl w:val="0"/>
        <w:spacing w:after="0" w:line="360" w:lineRule="auto"/>
        <w:ind w:firstLine="708"/>
        <w:jc w:val="both"/>
        <w:rPr>
          <w:rFonts w:ascii="Times New Roman" w:hAnsi="Times New Roman" w:cs="Times New Roman"/>
          <w:sz w:val="24"/>
          <w:szCs w:val="24"/>
        </w:rPr>
      </w:pPr>
      <w:r>
        <w:rPr>
          <w:rFonts w:ascii="Times New Roman" w:hAnsi="Times New Roman"/>
          <w:sz w:val="24"/>
          <w:szCs w:val="24"/>
        </w:rPr>
        <w:t>Compared to developed countries, developing countries encounter more problems with access to basic financial services. The research results have shown that financial inclusion plays a vital role in economic development and poverty alleviation. In order to improve access and usage of banking products, it is also necessary to increase financial awareness and knowledge. A way to mitigate the issue is microfinance, which, according to M. Yunus, makes it possible to handle the problems effectively. Thanks to microfinance, financial inclusion is increased not only via microloans, as nowadays microfinance encompasses a wide range of financial products accompanied by so much necessary financial education. Conscious use of financial products will help avoid many problems related to excessive indebtedness. However, financial integration may not mean loans for anybody and at any cost. Contemporary technological solutions enable increased availability of financial products to the society, however, this process will be hindered without appropriate knowledge. If financial inclusion is to have positive results, it must be promoted in a responsible manner. Financial integration may not mean loans for anybody and at any cost.</w:t>
      </w:r>
    </w:p>
    <w:p w14:paraId="67FB22C5" w14:textId="77777777" w:rsidR="00E80526" w:rsidRDefault="00E80526" w:rsidP="00A17582">
      <w:pPr>
        <w:widowControl w:val="0"/>
        <w:spacing w:after="0" w:line="360" w:lineRule="auto"/>
        <w:jc w:val="both"/>
        <w:rPr>
          <w:rFonts w:ascii="Times New Roman" w:hAnsi="Times New Roman"/>
          <w:b/>
          <w:sz w:val="24"/>
          <w:szCs w:val="24"/>
        </w:rPr>
      </w:pPr>
    </w:p>
    <w:p w14:paraId="6F6AD056" w14:textId="77777777" w:rsidR="004F69E3" w:rsidRPr="0049290D" w:rsidRDefault="004F69E3" w:rsidP="004F69E3">
      <w:pPr>
        <w:rPr>
          <w:rFonts w:ascii="Times New Roman" w:hAnsi="Times New Roman" w:cs="Times New Roman"/>
          <w:b/>
          <w:sz w:val="24"/>
          <w:szCs w:val="24"/>
        </w:rPr>
      </w:pPr>
      <w:r w:rsidRPr="0049290D">
        <w:rPr>
          <w:rFonts w:ascii="Times New Roman" w:hAnsi="Times New Roman" w:cs="Times New Roman"/>
          <w:b/>
          <w:sz w:val="24"/>
          <w:szCs w:val="24"/>
        </w:rPr>
        <w:t>Bibliography:</w:t>
      </w:r>
    </w:p>
    <w:p w14:paraId="6FC76E0C" w14:textId="77777777" w:rsidR="004F69E3" w:rsidRPr="005D08F8" w:rsidRDefault="004F69E3" w:rsidP="004F69E3">
      <w:pPr>
        <w:pStyle w:val="Tekstprzypisudolnego"/>
        <w:spacing w:line="360" w:lineRule="auto"/>
        <w:jc w:val="both"/>
        <w:rPr>
          <w:rFonts w:ascii="Times New Roman" w:hAnsi="Times New Roman" w:cs="Times New Roman"/>
          <w:sz w:val="24"/>
          <w:szCs w:val="24"/>
        </w:rPr>
      </w:pPr>
      <w:r w:rsidRPr="005D08F8">
        <w:rPr>
          <w:rFonts w:ascii="Times New Roman" w:hAnsi="Times New Roman" w:cs="Times New Roman"/>
          <w:sz w:val="24"/>
          <w:szCs w:val="24"/>
        </w:rPr>
        <w:t>Adamek</w:t>
      </w:r>
      <w:r>
        <w:rPr>
          <w:rFonts w:ascii="Times New Roman" w:hAnsi="Times New Roman" w:cs="Times New Roman"/>
          <w:sz w:val="24"/>
          <w:szCs w:val="24"/>
        </w:rPr>
        <w:t xml:space="preserve"> J. [2010]</w:t>
      </w:r>
      <w:r w:rsidRPr="005D08F8">
        <w:rPr>
          <w:rFonts w:ascii="Times New Roman" w:hAnsi="Times New Roman" w:cs="Times New Roman"/>
          <w:sz w:val="24"/>
          <w:szCs w:val="24"/>
        </w:rPr>
        <w:t xml:space="preserve">, </w:t>
      </w:r>
      <w:r w:rsidRPr="005D08F8">
        <w:rPr>
          <w:rFonts w:ascii="Times New Roman" w:hAnsi="Times New Roman" w:cs="Times New Roman"/>
          <w:i/>
          <w:sz w:val="24"/>
          <w:szCs w:val="24"/>
        </w:rPr>
        <w:t xml:space="preserve">Mikrofinanse islamskie – założenia, produkty, praktyka, </w:t>
      </w:r>
      <w:r>
        <w:rPr>
          <w:rFonts w:ascii="Times New Roman" w:hAnsi="Times New Roman" w:cs="Times New Roman"/>
          <w:sz w:val="24"/>
          <w:szCs w:val="24"/>
        </w:rPr>
        <w:t>CeDeWu, Warszawa</w:t>
      </w:r>
      <w:r w:rsidRPr="005D08F8">
        <w:rPr>
          <w:rFonts w:ascii="Times New Roman" w:hAnsi="Times New Roman" w:cs="Times New Roman"/>
          <w:sz w:val="24"/>
          <w:szCs w:val="24"/>
        </w:rPr>
        <w:t>.</w:t>
      </w:r>
    </w:p>
    <w:p w14:paraId="50D5B779" w14:textId="77777777" w:rsidR="004F69E3" w:rsidRPr="005A3FB5" w:rsidRDefault="004F69E3" w:rsidP="004F69E3">
      <w:pPr>
        <w:pStyle w:val="Tekstprzypisudolnego"/>
        <w:spacing w:line="360" w:lineRule="auto"/>
        <w:jc w:val="both"/>
        <w:rPr>
          <w:rFonts w:ascii="Times New Roman" w:hAnsi="Times New Roman" w:cs="Times New Roman"/>
          <w:i/>
          <w:sz w:val="24"/>
          <w:szCs w:val="24"/>
        </w:rPr>
      </w:pPr>
      <w:r w:rsidRPr="005D08F8">
        <w:rPr>
          <w:rFonts w:ascii="Times New Roman" w:hAnsi="Times New Roman" w:cs="Times New Roman"/>
          <w:sz w:val="24"/>
          <w:szCs w:val="24"/>
        </w:rPr>
        <w:t>Alińska</w:t>
      </w:r>
      <w:r>
        <w:rPr>
          <w:rFonts w:ascii="Times New Roman" w:hAnsi="Times New Roman" w:cs="Times New Roman"/>
          <w:sz w:val="24"/>
          <w:szCs w:val="24"/>
        </w:rPr>
        <w:t xml:space="preserve"> [2009]</w:t>
      </w:r>
      <w:r w:rsidRPr="005D08F8">
        <w:rPr>
          <w:rFonts w:ascii="Times New Roman" w:hAnsi="Times New Roman" w:cs="Times New Roman"/>
          <w:sz w:val="24"/>
          <w:szCs w:val="24"/>
        </w:rPr>
        <w:t xml:space="preserve">, </w:t>
      </w:r>
      <w:r w:rsidRPr="005D08F8">
        <w:rPr>
          <w:rFonts w:ascii="Times New Roman" w:hAnsi="Times New Roman" w:cs="Times New Roman"/>
          <w:i/>
          <w:sz w:val="24"/>
          <w:szCs w:val="24"/>
        </w:rPr>
        <w:t xml:space="preserve">Instytucje mikrofinansowe w lokalnym </w:t>
      </w:r>
      <w:r>
        <w:rPr>
          <w:rFonts w:ascii="Times New Roman" w:hAnsi="Times New Roman" w:cs="Times New Roman"/>
          <w:i/>
          <w:sz w:val="24"/>
          <w:szCs w:val="24"/>
        </w:rPr>
        <w:t>rozwoju społeczno-gospodarczym.</w:t>
      </w:r>
    </w:p>
    <w:p w14:paraId="31EC7333" w14:textId="77777777" w:rsidR="004F69E3" w:rsidRDefault="004F69E3" w:rsidP="004F69E3">
      <w:pPr>
        <w:pStyle w:val="Tekstprzypisudolnego"/>
        <w:spacing w:line="360" w:lineRule="auto"/>
        <w:jc w:val="both"/>
        <w:rPr>
          <w:rFonts w:ascii="Times New Roman" w:hAnsi="Times New Roman" w:cs="Times New Roman"/>
          <w:sz w:val="24"/>
          <w:szCs w:val="24"/>
        </w:rPr>
      </w:pPr>
      <w:r w:rsidRPr="005D08F8">
        <w:rPr>
          <w:rFonts w:ascii="Times New Roman" w:hAnsi="Times New Roman" w:cs="Times New Roman"/>
          <w:sz w:val="24"/>
          <w:szCs w:val="24"/>
        </w:rPr>
        <w:t>Anderloni</w:t>
      </w:r>
      <w:r>
        <w:rPr>
          <w:rFonts w:ascii="Times New Roman" w:hAnsi="Times New Roman" w:cs="Times New Roman"/>
          <w:sz w:val="24"/>
          <w:szCs w:val="24"/>
        </w:rPr>
        <w:t xml:space="preserve"> L.</w:t>
      </w:r>
      <w:r w:rsidRPr="005D08F8">
        <w:rPr>
          <w:rFonts w:ascii="Times New Roman" w:hAnsi="Times New Roman" w:cs="Times New Roman"/>
          <w:sz w:val="24"/>
          <w:szCs w:val="24"/>
        </w:rPr>
        <w:t>, Braga</w:t>
      </w:r>
      <w:r>
        <w:rPr>
          <w:rFonts w:ascii="Times New Roman" w:hAnsi="Times New Roman" w:cs="Times New Roman"/>
          <w:sz w:val="24"/>
          <w:szCs w:val="24"/>
        </w:rPr>
        <w:t xml:space="preserve"> M.</w:t>
      </w:r>
      <w:r w:rsidRPr="005D08F8">
        <w:rPr>
          <w:rFonts w:ascii="Times New Roman" w:hAnsi="Times New Roman" w:cs="Times New Roman"/>
          <w:sz w:val="24"/>
          <w:szCs w:val="24"/>
        </w:rPr>
        <w:t>, Carluccio</w:t>
      </w:r>
      <w:r>
        <w:rPr>
          <w:rFonts w:ascii="Times New Roman" w:hAnsi="Times New Roman" w:cs="Times New Roman"/>
          <w:sz w:val="24"/>
          <w:szCs w:val="24"/>
        </w:rPr>
        <w:t xml:space="preserve"> E. [2007]</w:t>
      </w:r>
      <w:r w:rsidRPr="005D08F8">
        <w:rPr>
          <w:rFonts w:ascii="Times New Roman" w:hAnsi="Times New Roman" w:cs="Times New Roman"/>
          <w:sz w:val="24"/>
          <w:szCs w:val="24"/>
        </w:rPr>
        <w:t xml:space="preserve">, </w:t>
      </w:r>
      <w:r w:rsidRPr="001D020C">
        <w:rPr>
          <w:rFonts w:ascii="Times New Roman" w:hAnsi="Times New Roman" w:cs="Times New Roman"/>
          <w:i/>
          <w:sz w:val="24"/>
          <w:szCs w:val="24"/>
        </w:rPr>
        <w:t>New Frontiers in Banking Services. Emerging Needs and Tailored Products for Untapped Markets</w:t>
      </w:r>
      <w:r w:rsidRPr="005D08F8">
        <w:rPr>
          <w:rFonts w:ascii="Times New Roman" w:hAnsi="Times New Roman" w:cs="Times New Roman"/>
          <w:sz w:val="24"/>
          <w:szCs w:val="24"/>
        </w:rPr>
        <w:t>, Springer.</w:t>
      </w:r>
    </w:p>
    <w:p w14:paraId="570C47FD" w14:textId="77777777" w:rsidR="004F69E3" w:rsidRDefault="004F69E3" w:rsidP="004F69E3">
      <w:pPr>
        <w:pStyle w:val="Tekstprzypisudolnego"/>
        <w:spacing w:line="360" w:lineRule="auto"/>
        <w:jc w:val="both"/>
        <w:rPr>
          <w:rFonts w:ascii="Times New Roman" w:hAnsi="Times New Roman" w:cs="Times New Roman"/>
          <w:sz w:val="24"/>
          <w:szCs w:val="24"/>
        </w:rPr>
      </w:pPr>
      <w:r w:rsidRPr="005D08F8">
        <w:rPr>
          <w:rFonts w:ascii="Times New Roman" w:hAnsi="Times New Roman" w:cs="Times New Roman"/>
          <w:sz w:val="24"/>
          <w:szCs w:val="24"/>
        </w:rPr>
        <w:t>Ardic</w:t>
      </w:r>
      <w:r>
        <w:rPr>
          <w:rFonts w:ascii="Times New Roman" w:hAnsi="Times New Roman" w:cs="Times New Roman"/>
          <w:sz w:val="24"/>
          <w:szCs w:val="24"/>
        </w:rPr>
        <w:t xml:space="preserve"> O.P.</w:t>
      </w:r>
      <w:r w:rsidRPr="005D08F8">
        <w:rPr>
          <w:rFonts w:ascii="Times New Roman" w:hAnsi="Times New Roman" w:cs="Times New Roman"/>
          <w:sz w:val="24"/>
          <w:szCs w:val="24"/>
        </w:rPr>
        <w:t>, Imboden</w:t>
      </w:r>
      <w:r>
        <w:rPr>
          <w:rFonts w:ascii="Times New Roman" w:hAnsi="Times New Roman" w:cs="Times New Roman"/>
          <w:sz w:val="24"/>
          <w:szCs w:val="24"/>
        </w:rPr>
        <w:t xml:space="preserve"> K.</w:t>
      </w:r>
      <w:r w:rsidRPr="005D08F8">
        <w:rPr>
          <w:rFonts w:ascii="Times New Roman" w:hAnsi="Times New Roman" w:cs="Times New Roman"/>
          <w:sz w:val="24"/>
          <w:szCs w:val="24"/>
        </w:rPr>
        <w:t>, Latortue</w:t>
      </w:r>
      <w:r>
        <w:rPr>
          <w:rFonts w:ascii="Times New Roman" w:hAnsi="Times New Roman" w:cs="Times New Roman"/>
          <w:sz w:val="24"/>
          <w:szCs w:val="24"/>
        </w:rPr>
        <w:t xml:space="preserve"> A. [2013]</w:t>
      </w:r>
      <w:r w:rsidRPr="005D08F8">
        <w:rPr>
          <w:rFonts w:ascii="Times New Roman" w:hAnsi="Times New Roman" w:cs="Times New Roman"/>
          <w:sz w:val="24"/>
          <w:szCs w:val="24"/>
        </w:rPr>
        <w:t xml:space="preserve">, </w:t>
      </w:r>
      <w:r w:rsidRPr="001D020C">
        <w:rPr>
          <w:rFonts w:ascii="Times New Roman" w:hAnsi="Times New Roman" w:cs="Times New Roman"/>
          <w:i/>
          <w:sz w:val="24"/>
          <w:szCs w:val="24"/>
        </w:rPr>
        <w:t>Financial Access 2012. Getting to a More Comprehensive Picture</w:t>
      </w:r>
      <w:r w:rsidRPr="005D08F8">
        <w:rPr>
          <w:rFonts w:ascii="Times New Roman" w:hAnsi="Times New Roman" w:cs="Times New Roman"/>
          <w:sz w:val="24"/>
          <w:szCs w:val="24"/>
        </w:rPr>
        <w:t>, CGAP and International Finance Corporation.</w:t>
      </w:r>
    </w:p>
    <w:p w14:paraId="0D32944C" w14:textId="77777777" w:rsidR="004F69E3" w:rsidRPr="005D08F8" w:rsidRDefault="004F69E3" w:rsidP="004F69E3">
      <w:pPr>
        <w:pStyle w:val="Tekstprzypisudolnego"/>
        <w:spacing w:line="360" w:lineRule="auto"/>
        <w:jc w:val="both"/>
        <w:rPr>
          <w:rFonts w:ascii="Times New Roman" w:hAnsi="Times New Roman" w:cs="Times New Roman"/>
          <w:sz w:val="24"/>
          <w:szCs w:val="24"/>
        </w:rPr>
      </w:pPr>
      <w:r w:rsidRPr="005D08F8">
        <w:rPr>
          <w:rFonts w:ascii="Times New Roman" w:hAnsi="Times New Roman" w:cs="Times New Roman"/>
          <w:sz w:val="24"/>
          <w:szCs w:val="24"/>
        </w:rPr>
        <w:t>Armendariz de Aghion</w:t>
      </w:r>
      <w:r>
        <w:rPr>
          <w:rFonts w:ascii="Times New Roman" w:hAnsi="Times New Roman" w:cs="Times New Roman"/>
          <w:sz w:val="24"/>
          <w:szCs w:val="24"/>
        </w:rPr>
        <w:t xml:space="preserve"> B.</w:t>
      </w:r>
      <w:r w:rsidRPr="005D08F8">
        <w:rPr>
          <w:rFonts w:ascii="Times New Roman" w:hAnsi="Times New Roman" w:cs="Times New Roman"/>
          <w:sz w:val="24"/>
          <w:szCs w:val="24"/>
        </w:rPr>
        <w:t>, Morduch</w:t>
      </w:r>
      <w:r>
        <w:rPr>
          <w:rFonts w:ascii="Times New Roman" w:hAnsi="Times New Roman" w:cs="Times New Roman"/>
          <w:sz w:val="24"/>
          <w:szCs w:val="24"/>
        </w:rPr>
        <w:t xml:space="preserve"> J. [2009]</w:t>
      </w:r>
      <w:r w:rsidRPr="005D08F8">
        <w:rPr>
          <w:rFonts w:ascii="Times New Roman" w:hAnsi="Times New Roman" w:cs="Times New Roman"/>
          <w:sz w:val="24"/>
          <w:szCs w:val="24"/>
        </w:rPr>
        <w:t xml:space="preserve">, </w:t>
      </w:r>
      <w:r w:rsidRPr="0049290D">
        <w:rPr>
          <w:rFonts w:ascii="Times New Roman" w:hAnsi="Times New Roman" w:cs="Times New Roman"/>
          <w:i/>
          <w:sz w:val="24"/>
          <w:szCs w:val="24"/>
        </w:rPr>
        <w:t>Ekonomia mikrofinansów</w:t>
      </w:r>
      <w:r>
        <w:rPr>
          <w:rFonts w:ascii="Times New Roman" w:hAnsi="Times New Roman" w:cs="Times New Roman"/>
          <w:sz w:val="24"/>
          <w:szCs w:val="24"/>
        </w:rPr>
        <w:t>, Wydawnictwo Anwero</w:t>
      </w:r>
      <w:r w:rsidRPr="005D08F8">
        <w:rPr>
          <w:rFonts w:ascii="Times New Roman" w:hAnsi="Times New Roman" w:cs="Times New Roman"/>
          <w:sz w:val="24"/>
          <w:szCs w:val="24"/>
        </w:rPr>
        <w:t>.</w:t>
      </w:r>
    </w:p>
    <w:p w14:paraId="686FE3D9" w14:textId="77777777" w:rsidR="004F69E3" w:rsidRDefault="004F69E3" w:rsidP="004F69E3">
      <w:pPr>
        <w:pStyle w:val="Tekstprzypisudolnego"/>
        <w:spacing w:line="360" w:lineRule="auto"/>
        <w:jc w:val="both"/>
        <w:rPr>
          <w:rFonts w:ascii="Times New Roman" w:hAnsi="Times New Roman" w:cs="Times New Roman"/>
          <w:sz w:val="24"/>
          <w:szCs w:val="24"/>
          <w:lang w:val="en-US"/>
        </w:rPr>
      </w:pPr>
      <w:r w:rsidRPr="005D08F8">
        <w:rPr>
          <w:rFonts w:ascii="Times New Roman" w:hAnsi="Times New Roman" w:cs="Times New Roman"/>
          <w:sz w:val="24"/>
          <w:szCs w:val="24"/>
          <w:lang w:val="en-US"/>
        </w:rPr>
        <w:t>Beck</w:t>
      </w:r>
      <w:r>
        <w:rPr>
          <w:rFonts w:ascii="Times New Roman" w:hAnsi="Times New Roman" w:cs="Times New Roman"/>
          <w:sz w:val="24"/>
          <w:szCs w:val="24"/>
          <w:lang w:val="en-US"/>
        </w:rPr>
        <w:t xml:space="preserve"> T.</w:t>
      </w:r>
      <w:r w:rsidRPr="005D08F8">
        <w:rPr>
          <w:rFonts w:ascii="Times New Roman" w:hAnsi="Times New Roman" w:cs="Times New Roman"/>
          <w:sz w:val="24"/>
          <w:szCs w:val="24"/>
          <w:lang w:val="en-US"/>
        </w:rPr>
        <w:t>, Demirguc-Kunt</w:t>
      </w:r>
      <w:r>
        <w:rPr>
          <w:rFonts w:ascii="Times New Roman" w:hAnsi="Times New Roman" w:cs="Times New Roman"/>
          <w:sz w:val="24"/>
          <w:szCs w:val="24"/>
          <w:lang w:val="en-US"/>
        </w:rPr>
        <w:t xml:space="preserve"> A.</w:t>
      </w:r>
      <w:r w:rsidRPr="005D08F8">
        <w:rPr>
          <w:rFonts w:ascii="Times New Roman" w:hAnsi="Times New Roman" w:cs="Times New Roman"/>
          <w:sz w:val="24"/>
          <w:szCs w:val="24"/>
          <w:lang w:val="en-US"/>
        </w:rPr>
        <w:t>, Levine</w:t>
      </w:r>
      <w:r>
        <w:rPr>
          <w:rFonts w:ascii="Times New Roman" w:hAnsi="Times New Roman" w:cs="Times New Roman"/>
          <w:sz w:val="24"/>
          <w:szCs w:val="24"/>
          <w:lang w:val="en-US"/>
        </w:rPr>
        <w:t xml:space="preserve"> R. [2004]</w:t>
      </w:r>
      <w:r w:rsidRPr="005D08F8">
        <w:rPr>
          <w:rFonts w:ascii="Times New Roman" w:hAnsi="Times New Roman" w:cs="Times New Roman"/>
          <w:sz w:val="24"/>
          <w:szCs w:val="24"/>
          <w:lang w:val="en-US"/>
        </w:rPr>
        <w:t xml:space="preserve">, </w:t>
      </w:r>
      <w:r w:rsidRPr="005D08F8">
        <w:rPr>
          <w:rFonts w:ascii="Times New Roman" w:hAnsi="Times New Roman" w:cs="Times New Roman"/>
          <w:i/>
          <w:sz w:val="24"/>
          <w:szCs w:val="24"/>
          <w:lang w:val="en-US"/>
        </w:rPr>
        <w:t xml:space="preserve">Finance, Inequality and Poverty: Cross Country Evidence, </w:t>
      </w:r>
      <w:r w:rsidRPr="005D08F8">
        <w:rPr>
          <w:rFonts w:ascii="Times New Roman" w:hAnsi="Times New Roman" w:cs="Times New Roman"/>
          <w:sz w:val="24"/>
          <w:szCs w:val="24"/>
          <w:lang w:val="en-US"/>
        </w:rPr>
        <w:t>National Bureau of Economic Research Working Papers S</w:t>
      </w:r>
      <w:r>
        <w:rPr>
          <w:rFonts w:ascii="Times New Roman" w:hAnsi="Times New Roman" w:cs="Times New Roman"/>
          <w:sz w:val="24"/>
          <w:szCs w:val="24"/>
          <w:lang w:val="en-US"/>
        </w:rPr>
        <w:t>eries, Cambridge.</w:t>
      </w:r>
      <w:r w:rsidRPr="005D08F8">
        <w:rPr>
          <w:rFonts w:ascii="Times New Roman" w:hAnsi="Times New Roman" w:cs="Times New Roman"/>
          <w:sz w:val="24"/>
          <w:szCs w:val="24"/>
          <w:lang w:val="en-US"/>
        </w:rPr>
        <w:t xml:space="preserve"> </w:t>
      </w:r>
    </w:p>
    <w:p w14:paraId="2784FD89" w14:textId="77777777" w:rsidR="004F69E3" w:rsidRDefault="004F69E3" w:rsidP="004F69E3">
      <w:pPr>
        <w:pStyle w:val="Tekstprzypisudolnego"/>
        <w:spacing w:line="360" w:lineRule="auto"/>
        <w:jc w:val="both"/>
        <w:rPr>
          <w:rFonts w:ascii="Times New Roman" w:hAnsi="Times New Roman" w:cs="Times New Roman"/>
          <w:sz w:val="24"/>
          <w:szCs w:val="24"/>
          <w:lang w:val="en-US" w:eastAsia="pl-PL"/>
        </w:rPr>
      </w:pPr>
      <w:r w:rsidRPr="005D08F8">
        <w:rPr>
          <w:rFonts w:ascii="Times New Roman" w:hAnsi="Times New Roman" w:cs="Times New Roman"/>
          <w:sz w:val="24"/>
          <w:szCs w:val="24"/>
          <w:lang w:val="en-US" w:eastAsia="pl-PL"/>
        </w:rPr>
        <w:lastRenderedPageBreak/>
        <w:t>Beck</w:t>
      </w:r>
      <w:r>
        <w:rPr>
          <w:rFonts w:ascii="Times New Roman" w:hAnsi="Times New Roman" w:cs="Times New Roman"/>
          <w:sz w:val="24"/>
          <w:szCs w:val="24"/>
          <w:lang w:val="en-US" w:eastAsia="pl-PL"/>
        </w:rPr>
        <w:t xml:space="preserve"> T.</w:t>
      </w:r>
      <w:r w:rsidRPr="005D08F8">
        <w:rPr>
          <w:rFonts w:ascii="Times New Roman" w:hAnsi="Times New Roman" w:cs="Times New Roman"/>
          <w:sz w:val="24"/>
          <w:szCs w:val="24"/>
          <w:lang w:val="en-US" w:eastAsia="pl-PL"/>
        </w:rPr>
        <w:t>, Demirguc-Kunt</w:t>
      </w:r>
      <w:r>
        <w:rPr>
          <w:rFonts w:ascii="Times New Roman" w:hAnsi="Times New Roman" w:cs="Times New Roman"/>
          <w:sz w:val="24"/>
          <w:szCs w:val="24"/>
          <w:lang w:val="en-US" w:eastAsia="pl-PL"/>
        </w:rPr>
        <w:t xml:space="preserve"> A.</w:t>
      </w:r>
      <w:r w:rsidRPr="005D08F8">
        <w:rPr>
          <w:rFonts w:ascii="Times New Roman" w:hAnsi="Times New Roman" w:cs="Times New Roman"/>
          <w:sz w:val="24"/>
          <w:szCs w:val="24"/>
          <w:lang w:val="en-US" w:eastAsia="pl-PL"/>
        </w:rPr>
        <w:t>, Martinez Peria</w:t>
      </w:r>
      <w:r>
        <w:rPr>
          <w:rFonts w:ascii="Times New Roman" w:hAnsi="Times New Roman" w:cs="Times New Roman"/>
          <w:sz w:val="24"/>
          <w:szCs w:val="24"/>
          <w:lang w:val="en-US" w:eastAsia="pl-PL"/>
        </w:rPr>
        <w:t xml:space="preserve"> M.S. [2007]</w:t>
      </w:r>
      <w:r w:rsidRPr="005D08F8">
        <w:rPr>
          <w:rFonts w:ascii="Times New Roman" w:hAnsi="Times New Roman" w:cs="Times New Roman"/>
          <w:sz w:val="24"/>
          <w:szCs w:val="24"/>
          <w:lang w:val="en-US" w:eastAsia="pl-PL"/>
        </w:rPr>
        <w:t xml:space="preserve">, </w:t>
      </w:r>
      <w:r w:rsidRPr="005D08F8">
        <w:rPr>
          <w:rFonts w:ascii="Times New Roman" w:hAnsi="Times New Roman" w:cs="Times New Roman"/>
          <w:sz w:val="24"/>
          <w:szCs w:val="24"/>
          <w:lang w:val="en-US"/>
        </w:rPr>
        <w:t xml:space="preserve"> </w:t>
      </w:r>
      <w:r w:rsidRPr="005D08F8">
        <w:rPr>
          <w:rFonts w:ascii="Times New Roman" w:hAnsi="Times New Roman" w:cs="Times New Roman"/>
          <w:bCs/>
          <w:i/>
          <w:sz w:val="24"/>
          <w:szCs w:val="24"/>
          <w:lang w:val="en-US" w:eastAsia="pl-PL"/>
        </w:rPr>
        <w:t>Banking Services for Everyone? Barriers to Bank Access and Use Around the World</w:t>
      </w:r>
      <w:r w:rsidRPr="005D08F8">
        <w:rPr>
          <w:rFonts w:ascii="Times New Roman" w:hAnsi="Times New Roman" w:cs="Times New Roman"/>
          <w:sz w:val="24"/>
          <w:szCs w:val="24"/>
          <w:lang w:val="en-US" w:eastAsia="pl-PL"/>
        </w:rPr>
        <w:t>.</w:t>
      </w:r>
    </w:p>
    <w:p w14:paraId="33FF345B" w14:textId="77777777" w:rsidR="004F69E3" w:rsidRPr="005D08F8" w:rsidRDefault="004F69E3" w:rsidP="004F69E3">
      <w:pPr>
        <w:autoSpaceDE w:val="0"/>
        <w:autoSpaceDN w:val="0"/>
        <w:adjustRightInd w:val="0"/>
        <w:spacing w:after="0" w:line="360" w:lineRule="auto"/>
        <w:jc w:val="both"/>
        <w:rPr>
          <w:rFonts w:ascii="Times New Roman" w:hAnsi="Times New Roman" w:cs="Times New Roman"/>
          <w:sz w:val="24"/>
          <w:szCs w:val="24"/>
          <w:lang w:val="en-US" w:eastAsia="pl-PL"/>
        </w:rPr>
      </w:pPr>
      <w:r w:rsidRPr="005D08F8">
        <w:rPr>
          <w:rFonts w:ascii="Times New Roman" w:hAnsi="Times New Roman" w:cs="Times New Roman"/>
          <w:bCs/>
          <w:sz w:val="24"/>
          <w:szCs w:val="24"/>
          <w:lang w:val="en-US" w:eastAsia="pl-PL"/>
        </w:rPr>
        <w:t>Chaia</w:t>
      </w:r>
      <w:r>
        <w:rPr>
          <w:rFonts w:ascii="Times New Roman" w:hAnsi="Times New Roman" w:cs="Times New Roman"/>
          <w:bCs/>
          <w:sz w:val="24"/>
          <w:szCs w:val="24"/>
          <w:lang w:val="en-US" w:eastAsia="pl-PL"/>
        </w:rPr>
        <w:t xml:space="preserve"> A.</w:t>
      </w:r>
      <w:r w:rsidRPr="005D08F8">
        <w:rPr>
          <w:rFonts w:ascii="Times New Roman" w:hAnsi="Times New Roman" w:cs="Times New Roman"/>
          <w:bCs/>
          <w:sz w:val="24"/>
          <w:szCs w:val="24"/>
          <w:lang w:val="en-US" w:eastAsia="pl-PL"/>
        </w:rPr>
        <w:t>, Dalal</w:t>
      </w:r>
      <w:r>
        <w:rPr>
          <w:rFonts w:ascii="Times New Roman" w:hAnsi="Times New Roman" w:cs="Times New Roman"/>
          <w:bCs/>
          <w:sz w:val="24"/>
          <w:szCs w:val="24"/>
          <w:lang w:val="en-US" w:eastAsia="pl-PL"/>
        </w:rPr>
        <w:t xml:space="preserve"> A.</w:t>
      </w:r>
      <w:r w:rsidRPr="005D08F8">
        <w:rPr>
          <w:rFonts w:ascii="Times New Roman" w:hAnsi="Times New Roman" w:cs="Times New Roman"/>
          <w:bCs/>
          <w:sz w:val="24"/>
          <w:szCs w:val="24"/>
          <w:lang w:val="en-US" w:eastAsia="pl-PL"/>
        </w:rPr>
        <w:t>, Goland</w:t>
      </w:r>
      <w:r>
        <w:rPr>
          <w:rFonts w:ascii="Times New Roman" w:hAnsi="Times New Roman" w:cs="Times New Roman"/>
          <w:bCs/>
          <w:sz w:val="24"/>
          <w:szCs w:val="24"/>
          <w:lang w:val="en-US" w:eastAsia="pl-PL"/>
        </w:rPr>
        <w:t xml:space="preserve"> T.</w:t>
      </w:r>
      <w:r w:rsidRPr="005D08F8">
        <w:rPr>
          <w:rFonts w:ascii="Times New Roman" w:hAnsi="Times New Roman" w:cs="Times New Roman"/>
          <w:bCs/>
          <w:sz w:val="24"/>
          <w:szCs w:val="24"/>
          <w:lang w:val="en-US" w:eastAsia="pl-PL"/>
        </w:rPr>
        <w:t>, Gonzalez</w:t>
      </w:r>
      <w:r>
        <w:rPr>
          <w:rFonts w:ascii="Times New Roman" w:hAnsi="Times New Roman" w:cs="Times New Roman"/>
          <w:bCs/>
          <w:sz w:val="24"/>
          <w:szCs w:val="24"/>
          <w:lang w:val="en-US" w:eastAsia="pl-PL"/>
        </w:rPr>
        <w:t xml:space="preserve"> M.J.</w:t>
      </w:r>
      <w:r w:rsidRPr="005D08F8">
        <w:rPr>
          <w:rFonts w:ascii="Times New Roman" w:hAnsi="Times New Roman" w:cs="Times New Roman"/>
          <w:bCs/>
          <w:sz w:val="24"/>
          <w:szCs w:val="24"/>
          <w:lang w:val="en-US" w:eastAsia="pl-PL"/>
        </w:rPr>
        <w:t>, Morduch</w:t>
      </w:r>
      <w:r>
        <w:rPr>
          <w:rFonts w:ascii="Times New Roman" w:hAnsi="Times New Roman" w:cs="Times New Roman"/>
          <w:bCs/>
          <w:sz w:val="24"/>
          <w:szCs w:val="24"/>
          <w:lang w:val="en-US" w:eastAsia="pl-PL"/>
        </w:rPr>
        <w:t xml:space="preserve"> J.</w:t>
      </w:r>
      <w:r w:rsidRPr="005D08F8">
        <w:rPr>
          <w:rFonts w:ascii="Times New Roman" w:hAnsi="Times New Roman" w:cs="Times New Roman"/>
          <w:bCs/>
          <w:sz w:val="24"/>
          <w:szCs w:val="24"/>
          <w:lang w:val="en-US" w:eastAsia="pl-PL"/>
        </w:rPr>
        <w:t>, Schiff</w:t>
      </w:r>
      <w:r>
        <w:rPr>
          <w:rFonts w:ascii="Times New Roman" w:hAnsi="Times New Roman" w:cs="Times New Roman"/>
          <w:bCs/>
          <w:sz w:val="24"/>
          <w:szCs w:val="24"/>
          <w:lang w:val="en-US" w:eastAsia="pl-PL"/>
        </w:rPr>
        <w:t xml:space="preserve"> R [2009]</w:t>
      </w:r>
      <w:r w:rsidRPr="005D08F8">
        <w:rPr>
          <w:rFonts w:ascii="Times New Roman" w:hAnsi="Times New Roman" w:cs="Times New Roman"/>
          <w:bCs/>
          <w:sz w:val="24"/>
          <w:szCs w:val="24"/>
          <w:lang w:val="en-US" w:eastAsia="pl-PL"/>
        </w:rPr>
        <w:t xml:space="preserve">, </w:t>
      </w:r>
      <w:r w:rsidRPr="00B0735C">
        <w:rPr>
          <w:rFonts w:ascii="Times New Roman" w:hAnsi="Times New Roman" w:cs="Times New Roman"/>
          <w:i/>
          <w:sz w:val="24"/>
          <w:szCs w:val="24"/>
          <w:lang w:val="en-US" w:eastAsia="pl-PL"/>
        </w:rPr>
        <w:t>Half the World is Unbanked</w:t>
      </w:r>
      <w:r w:rsidRPr="005D08F8">
        <w:rPr>
          <w:rFonts w:ascii="Times New Roman" w:hAnsi="Times New Roman" w:cs="Times New Roman"/>
          <w:sz w:val="24"/>
          <w:szCs w:val="24"/>
          <w:lang w:val="en-US" w:eastAsia="pl-PL"/>
        </w:rPr>
        <w:t>, Financial Access Initiative</w:t>
      </w:r>
      <w:r>
        <w:rPr>
          <w:rFonts w:ascii="Times New Roman" w:hAnsi="Times New Roman" w:cs="Times New Roman"/>
          <w:sz w:val="24"/>
          <w:szCs w:val="24"/>
          <w:lang w:val="en-US" w:eastAsia="pl-PL"/>
        </w:rPr>
        <w:t>.</w:t>
      </w:r>
      <w:r w:rsidRPr="005D08F8">
        <w:rPr>
          <w:rFonts w:ascii="Times New Roman" w:hAnsi="Times New Roman" w:cs="Times New Roman"/>
          <w:sz w:val="24"/>
          <w:szCs w:val="24"/>
          <w:lang w:val="en-US" w:eastAsia="pl-PL"/>
        </w:rPr>
        <w:t xml:space="preserve"> (www.financialaccess.org).</w:t>
      </w:r>
    </w:p>
    <w:p w14:paraId="60885AC0" w14:textId="77777777" w:rsidR="004F69E3" w:rsidRDefault="004F69E3" w:rsidP="004F69E3">
      <w:pPr>
        <w:pStyle w:val="Tekstprzypisudolnego"/>
        <w:spacing w:line="360" w:lineRule="auto"/>
        <w:jc w:val="both"/>
        <w:rPr>
          <w:rFonts w:ascii="Times New Roman" w:hAnsi="Times New Roman" w:cs="Times New Roman"/>
          <w:sz w:val="24"/>
          <w:szCs w:val="24"/>
        </w:rPr>
      </w:pPr>
      <w:r w:rsidRPr="005D08F8">
        <w:rPr>
          <w:rFonts w:ascii="Times New Roman" w:hAnsi="Times New Roman" w:cs="Times New Roman"/>
          <w:sz w:val="24"/>
          <w:szCs w:val="24"/>
        </w:rPr>
        <w:t>Diriker</w:t>
      </w:r>
      <w:r>
        <w:rPr>
          <w:rFonts w:ascii="Times New Roman" w:hAnsi="Times New Roman" w:cs="Times New Roman"/>
          <w:sz w:val="24"/>
          <w:szCs w:val="24"/>
        </w:rPr>
        <w:t xml:space="preserve"> D.</w:t>
      </w:r>
      <w:r w:rsidRPr="005D08F8">
        <w:rPr>
          <w:rFonts w:ascii="Times New Roman" w:hAnsi="Times New Roman" w:cs="Times New Roman"/>
          <w:sz w:val="24"/>
          <w:szCs w:val="24"/>
        </w:rPr>
        <w:t xml:space="preserve">, </w:t>
      </w:r>
      <w:r>
        <w:rPr>
          <w:rFonts w:ascii="Times New Roman" w:hAnsi="Times New Roman" w:cs="Times New Roman"/>
          <w:sz w:val="24"/>
          <w:szCs w:val="24"/>
        </w:rPr>
        <w:t xml:space="preserve">Landoni, </w:t>
      </w:r>
      <w:r w:rsidRPr="005D08F8">
        <w:rPr>
          <w:rFonts w:ascii="Times New Roman" w:hAnsi="Times New Roman" w:cs="Times New Roman"/>
          <w:sz w:val="24"/>
          <w:szCs w:val="24"/>
        </w:rPr>
        <w:t>Benaglio</w:t>
      </w:r>
      <w:r>
        <w:rPr>
          <w:rFonts w:ascii="Times New Roman" w:hAnsi="Times New Roman" w:cs="Times New Roman"/>
          <w:sz w:val="24"/>
          <w:szCs w:val="24"/>
        </w:rPr>
        <w:t xml:space="preserve"> T.M. [2018]</w:t>
      </w:r>
      <w:r w:rsidRPr="005D08F8">
        <w:rPr>
          <w:rFonts w:ascii="Times New Roman" w:hAnsi="Times New Roman" w:cs="Times New Roman"/>
          <w:sz w:val="24"/>
          <w:szCs w:val="24"/>
        </w:rPr>
        <w:t xml:space="preserve">, </w:t>
      </w:r>
      <w:r w:rsidRPr="00C24B6D">
        <w:rPr>
          <w:rFonts w:ascii="Times New Roman" w:hAnsi="Times New Roman" w:cs="Times New Roman"/>
          <w:i/>
          <w:sz w:val="24"/>
          <w:szCs w:val="24"/>
        </w:rPr>
        <w:t>Microfinance in Europe: Survey Report 2016-2017</w:t>
      </w:r>
      <w:r w:rsidRPr="0049290D">
        <w:rPr>
          <w:rFonts w:ascii="Times New Roman" w:hAnsi="Times New Roman" w:cs="Times New Roman"/>
          <w:sz w:val="24"/>
          <w:szCs w:val="24"/>
        </w:rPr>
        <w:t>.</w:t>
      </w:r>
    </w:p>
    <w:p w14:paraId="6A0E73D4" w14:textId="77777777" w:rsidR="004F69E3" w:rsidRPr="005D08F8" w:rsidRDefault="004F69E3" w:rsidP="004F69E3">
      <w:pPr>
        <w:spacing w:after="0" w:line="360" w:lineRule="auto"/>
        <w:jc w:val="both"/>
        <w:rPr>
          <w:rFonts w:ascii="Times New Roman" w:hAnsi="Times New Roman" w:cs="Times New Roman"/>
          <w:sz w:val="24"/>
          <w:szCs w:val="24"/>
        </w:rPr>
      </w:pPr>
      <w:r w:rsidRPr="00B0735C">
        <w:rPr>
          <w:rFonts w:ascii="Times New Roman" w:hAnsi="Times New Roman" w:cs="Times New Roman"/>
          <w:i/>
          <w:sz w:val="24"/>
          <w:szCs w:val="24"/>
        </w:rPr>
        <w:t>Downward trend in the share of persons at risk of poverty or social exclusion in the UE</w:t>
      </w:r>
      <w:r>
        <w:rPr>
          <w:rFonts w:ascii="Times New Roman" w:hAnsi="Times New Roman" w:cs="Times New Roman"/>
          <w:sz w:val="24"/>
          <w:szCs w:val="24"/>
        </w:rPr>
        <w:t xml:space="preserve"> [2018]</w:t>
      </w:r>
      <w:r w:rsidRPr="005D08F8">
        <w:rPr>
          <w:rFonts w:ascii="Times New Roman" w:hAnsi="Times New Roman" w:cs="Times New Roman"/>
          <w:sz w:val="24"/>
          <w:szCs w:val="24"/>
        </w:rPr>
        <w:t>, Eurostat.</w:t>
      </w:r>
    </w:p>
    <w:p w14:paraId="477E846D" w14:textId="77777777" w:rsidR="004F69E3" w:rsidRPr="005D08F8" w:rsidRDefault="004F69E3" w:rsidP="004F69E3">
      <w:pPr>
        <w:pStyle w:val="Tekstprzypisudolnego"/>
        <w:spacing w:line="360" w:lineRule="auto"/>
        <w:jc w:val="both"/>
        <w:rPr>
          <w:rFonts w:ascii="Times New Roman" w:hAnsi="Times New Roman" w:cs="Times New Roman"/>
          <w:sz w:val="24"/>
          <w:szCs w:val="24"/>
        </w:rPr>
      </w:pPr>
      <w:r w:rsidRPr="005D08F8">
        <w:rPr>
          <w:rFonts w:ascii="Times New Roman" w:hAnsi="Times New Roman" w:cs="Times New Roman"/>
          <w:sz w:val="24"/>
          <w:szCs w:val="24"/>
        </w:rPr>
        <w:t>Fila</w:t>
      </w:r>
      <w:r>
        <w:rPr>
          <w:rFonts w:ascii="Times New Roman" w:hAnsi="Times New Roman" w:cs="Times New Roman"/>
          <w:sz w:val="24"/>
          <w:szCs w:val="24"/>
        </w:rPr>
        <w:t xml:space="preserve"> J. [2018]</w:t>
      </w:r>
      <w:r w:rsidRPr="005D08F8">
        <w:rPr>
          <w:rFonts w:ascii="Times New Roman" w:hAnsi="Times New Roman" w:cs="Times New Roman"/>
          <w:sz w:val="24"/>
          <w:szCs w:val="24"/>
        </w:rPr>
        <w:t xml:space="preserve">, </w:t>
      </w:r>
      <w:r w:rsidRPr="0049290D">
        <w:rPr>
          <w:rFonts w:ascii="Times New Roman" w:hAnsi="Times New Roman" w:cs="Times New Roman"/>
          <w:i/>
          <w:sz w:val="24"/>
          <w:szCs w:val="24"/>
        </w:rPr>
        <w:t>Microfinance institutions in Poland – towards preventing social and financial exclusion</w:t>
      </w:r>
      <w:r w:rsidRPr="005D08F8">
        <w:rPr>
          <w:rFonts w:ascii="Times New Roman" w:hAnsi="Times New Roman" w:cs="Times New Roman"/>
          <w:sz w:val="24"/>
          <w:szCs w:val="24"/>
        </w:rPr>
        <w:t>, Economic and Environmental Studies Vol. 18</w:t>
      </w:r>
      <w:r>
        <w:rPr>
          <w:rFonts w:ascii="Times New Roman" w:hAnsi="Times New Roman" w:cs="Times New Roman"/>
          <w:sz w:val="24"/>
          <w:szCs w:val="24"/>
        </w:rPr>
        <w:t>, No 2 (46/2018).</w:t>
      </w:r>
    </w:p>
    <w:p w14:paraId="5BAB1F77" w14:textId="77777777" w:rsidR="004F69E3" w:rsidRPr="005D08F8" w:rsidRDefault="004F69E3" w:rsidP="004F69E3">
      <w:pPr>
        <w:pStyle w:val="Nagwek3"/>
        <w:shd w:val="clear" w:color="auto" w:fill="FFFFFF"/>
        <w:spacing w:before="0" w:beforeAutospacing="0" w:after="0" w:afterAutospacing="0" w:line="360" w:lineRule="auto"/>
        <w:jc w:val="both"/>
        <w:rPr>
          <w:b w:val="0"/>
          <w:bCs w:val="0"/>
          <w:color w:val="FF6200"/>
          <w:sz w:val="24"/>
          <w:szCs w:val="24"/>
        </w:rPr>
      </w:pPr>
      <w:r w:rsidRPr="001D020C">
        <w:rPr>
          <w:b w:val="0"/>
          <w:sz w:val="24"/>
          <w:szCs w:val="24"/>
        </w:rPr>
        <w:t>Fila</w:t>
      </w:r>
      <w:r>
        <w:rPr>
          <w:b w:val="0"/>
          <w:sz w:val="24"/>
          <w:szCs w:val="24"/>
        </w:rPr>
        <w:t xml:space="preserve"> J.</w:t>
      </w:r>
      <w:r w:rsidRPr="001D020C">
        <w:rPr>
          <w:b w:val="0"/>
          <w:sz w:val="24"/>
          <w:szCs w:val="24"/>
        </w:rPr>
        <w:t xml:space="preserve">, </w:t>
      </w:r>
      <w:r w:rsidRPr="001D020C">
        <w:rPr>
          <w:b w:val="0"/>
          <w:bCs w:val="0"/>
          <w:i/>
          <w:sz w:val="24"/>
          <w:szCs w:val="24"/>
        </w:rPr>
        <w:t>Innowacyjność mikrofinansów – dylematy i wyzwania dla systemu finansowego</w:t>
      </w:r>
      <w:r>
        <w:rPr>
          <w:b w:val="0"/>
          <w:bCs w:val="0"/>
          <w:i/>
          <w:sz w:val="24"/>
          <w:szCs w:val="24"/>
        </w:rPr>
        <w:t xml:space="preserve"> </w:t>
      </w:r>
      <w:r>
        <w:rPr>
          <w:b w:val="0"/>
          <w:bCs w:val="0"/>
          <w:sz w:val="24"/>
          <w:szCs w:val="24"/>
        </w:rPr>
        <w:t>[2013]</w:t>
      </w:r>
      <w:r w:rsidRPr="001D020C">
        <w:rPr>
          <w:b w:val="0"/>
          <w:bCs w:val="0"/>
          <w:i/>
          <w:sz w:val="24"/>
          <w:szCs w:val="24"/>
        </w:rPr>
        <w:t xml:space="preserve">, </w:t>
      </w:r>
      <w:r w:rsidRPr="001D020C">
        <w:rPr>
          <w:b w:val="0"/>
          <w:bCs w:val="0"/>
          <w:sz w:val="24"/>
          <w:szCs w:val="24"/>
        </w:rPr>
        <w:t xml:space="preserve">w: </w:t>
      </w:r>
      <w:hyperlink r:id="rId12" w:history="1">
        <w:r w:rsidRPr="001D020C">
          <w:rPr>
            <w:rStyle w:val="Hipercze"/>
            <w:b w:val="0"/>
            <w:color w:val="333333"/>
            <w:sz w:val="24"/>
            <w:szCs w:val="24"/>
            <w:shd w:val="clear" w:color="auto" w:fill="FFFFFF"/>
          </w:rPr>
          <w:t>Innowacje w bankowości i finansach. T. 1</w:t>
        </w:r>
      </w:hyperlink>
      <w:r w:rsidRPr="001D020C">
        <w:rPr>
          <w:b w:val="0"/>
          <w:color w:val="333333"/>
          <w:sz w:val="24"/>
          <w:szCs w:val="24"/>
          <w:shd w:val="clear" w:color="auto" w:fill="FFFFFF"/>
        </w:rPr>
        <w:t> ; </w:t>
      </w:r>
      <w:hyperlink r:id="rId13" w:history="1">
        <w:r w:rsidRPr="001D020C">
          <w:rPr>
            <w:rStyle w:val="Hipercze"/>
            <w:b w:val="0"/>
            <w:color w:val="333333"/>
            <w:sz w:val="24"/>
            <w:szCs w:val="24"/>
            <w:shd w:val="clear" w:color="auto" w:fill="FFFFFF"/>
          </w:rPr>
          <w:t xml:space="preserve">Seria: Zeszyty Naukowe Wydziałowe Uniwersytetu Ekonomicznego w Katowicach, </w:t>
        </w:r>
        <w:r w:rsidRPr="001D020C">
          <w:rPr>
            <w:b w:val="0"/>
            <w:color w:val="333333"/>
            <w:sz w:val="24"/>
            <w:szCs w:val="24"/>
            <w:shd w:val="clear" w:color="auto" w:fill="FFFFFF"/>
          </w:rPr>
          <w:t>nr 173,</w:t>
        </w:r>
        <w:r w:rsidRPr="001D020C">
          <w:rPr>
            <w:rStyle w:val="Hipercze"/>
            <w:b w:val="0"/>
            <w:color w:val="333333"/>
            <w:sz w:val="24"/>
            <w:szCs w:val="24"/>
            <w:shd w:val="clear" w:color="auto" w:fill="FFFFFF"/>
          </w:rPr>
          <w:t xml:space="preserve"> Studia Ekonomiczne</w:t>
        </w:r>
      </w:hyperlink>
      <w:r w:rsidRPr="001D020C">
        <w:rPr>
          <w:color w:val="333333"/>
          <w:sz w:val="24"/>
          <w:szCs w:val="24"/>
          <w:shd w:val="clear" w:color="auto" w:fill="FFFFFF"/>
        </w:rPr>
        <w:t>,</w:t>
      </w:r>
      <w:r w:rsidRPr="005D08F8">
        <w:rPr>
          <w:color w:val="333333"/>
          <w:sz w:val="24"/>
          <w:szCs w:val="24"/>
          <w:shd w:val="clear" w:color="auto" w:fill="FFFFFF"/>
        </w:rPr>
        <w:t xml:space="preserve"> </w:t>
      </w:r>
      <w:r w:rsidRPr="005D08F8">
        <w:rPr>
          <w:b w:val="0"/>
          <w:color w:val="333333"/>
          <w:sz w:val="24"/>
          <w:szCs w:val="24"/>
          <w:shd w:val="clear" w:color="auto" w:fill="FFFFFF"/>
        </w:rPr>
        <w:t>J.Cichy,</w:t>
      </w:r>
      <w:r w:rsidRPr="005D08F8">
        <w:rPr>
          <w:color w:val="333333"/>
          <w:sz w:val="24"/>
          <w:szCs w:val="24"/>
          <w:shd w:val="clear" w:color="auto" w:fill="FFFFFF"/>
        </w:rPr>
        <w:t xml:space="preserve"> </w:t>
      </w:r>
      <w:r w:rsidRPr="005D08F8">
        <w:rPr>
          <w:b w:val="0"/>
          <w:color w:val="333333"/>
          <w:sz w:val="24"/>
          <w:szCs w:val="24"/>
          <w:shd w:val="clear" w:color="auto" w:fill="FFFFFF"/>
        </w:rPr>
        <w:t>I.Pyka (red.),</w:t>
      </w:r>
      <w:r w:rsidRPr="005D08F8">
        <w:rPr>
          <w:color w:val="333333"/>
          <w:sz w:val="24"/>
          <w:szCs w:val="24"/>
          <w:shd w:val="clear" w:color="auto" w:fill="FFFFFF"/>
        </w:rPr>
        <w:t xml:space="preserve"> </w:t>
      </w:r>
      <w:r w:rsidRPr="005D08F8">
        <w:rPr>
          <w:b w:val="0"/>
          <w:color w:val="333333"/>
          <w:sz w:val="24"/>
          <w:szCs w:val="24"/>
          <w:shd w:val="clear" w:color="auto" w:fill="FFFFFF"/>
        </w:rPr>
        <w:t>Wydawnictwo Uniwersytetu Ekonomicznego w K</w:t>
      </w:r>
      <w:r>
        <w:rPr>
          <w:b w:val="0"/>
          <w:color w:val="333333"/>
          <w:sz w:val="24"/>
          <w:szCs w:val="24"/>
          <w:shd w:val="clear" w:color="auto" w:fill="FFFFFF"/>
        </w:rPr>
        <w:t>atowicach.</w:t>
      </w:r>
    </w:p>
    <w:p w14:paraId="4EE2F837" w14:textId="77777777" w:rsidR="004F69E3" w:rsidRDefault="004F69E3" w:rsidP="004F69E3">
      <w:pPr>
        <w:pStyle w:val="Tekstprzypisudolnego"/>
        <w:spacing w:line="360" w:lineRule="auto"/>
        <w:jc w:val="both"/>
        <w:rPr>
          <w:rFonts w:ascii="Times New Roman" w:hAnsi="Times New Roman" w:cs="Times New Roman"/>
          <w:sz w:val="24"/>
          <w:szCs w:val="24"/>
        </w:rPr>
      </w:pPr>
      <w:r w:rsidRPr="001D020C">
        <w:rPr>
          <w:rFonts w:ascii="Times New Roman" w:hAnsi="Times New Roman" w:cs="Times New Roman"/>
          <w:i/>
          <w:sz w:val="24"/>
          <w:szCs w:val="24"/>
        </w:rPr>
        <w:t>Financial Inclusion</w:t>
      </w:r>
      <w:r>
        <w:rPr>
          <w:rFonts w:ascii="Times New Roman" w:hAnsi="Times New Roman" w:cs="Times New Roman"/>
          <w:sz w:val="24"/>
          <w:szCs w:val="24"/>
        </w:rPr>
        <w:t xml:space="preserve"> [2013]</w:t>
      </w:r>
      <w:r w:rsidRPr="005D08F8">
        <w:rPr>
          <w:rFonts w:ascii="Times New Roman" w:hAnsi="Times New Roman" w:cs="Times New Roman"/>
          <w:sz w:val="24"/>
          <w:szCs w:val="24"/>
        </w:rPr>
        <w:t xml:space="preserve">, Global Financial Development Report </w:t>
      </w:r>
      <w:r>
        <w:rPr>
          <w:rFonts w:ascii="Times New Roman" w:hAnsi="Times New Roman" w:cs="Times New Roman"/>
          <w:sz w:val="24"/>
          <w:szCs w:val="24"/>
        </w:rPr>
        <w:t>2014, The World Bank</w:t>
      </w:r>
      <w:r w:rsidRPr="005D08F8">
        <w:rPr>
          <w:rFonts w:ascii="Times New Roman" w:hAnsi="Times New Roman" w:cs="Times New Roman"/>
          <w:sz w:val="24"/>
          <w:szCs w:val="24"/>
        </w:rPr>
        <w:t>.</w:t>
      </w:r>
    </w:p>
    <w:p w14:paraId="7459239A" w14:textId="77777777" w:rsidR="004F69E3" w:rsidRDefault="004F69E3" w:rsidP="004F69E3">
      <w:pPr>
        <w:pStyle w:val="Tekstprzypisudolnego"/>
        <w:spacing w:line="360" w:lineRule="auto"/>
        <w:jc w:val="both"/>
        <w:rPr>
          <w:rFonts w:ascii="Times New Roman" w:hAnsi="Times New Roman" w:cs="Times New Roman"/>
          <w:sz w:val="24"/>
          <w:szCs w:val="24"/>
        </w:rPr>
      </w:pPr>
      <w:r w:rsidRPr="0049290D">
        <w:rPr>
          <w:rFonts w:ascii="Times New Roman" w:hAnsi="Times New Roman" w:cs="Times New Roman"/>
          <w:i/>
          <w:sz w:val="24"/>
          <w:szCs w:val="24"/>
        </w:rPr>
        <w:t>Financial Services Provision and Prevention of Financial Exclusion</w:t>
      </w:r>
      <w:r>
        <w:rPr>
          <w:rFonts w:ascii="Times New Roman" w:hAnsi="Times New Roman" w:cs="Times New Roman"/>
          <w:sz w:val="24"/>
          <w:szCs w:val="24"/>
        </w:rPr>
        <w:t xml:space="preserve"> [2008]</w:t>
      </w:r>
      <w:r w:rsidRPr="005D08F8">
        <w:rPr>
          <w:rFonts w:ascii="Times New Roman" w:hAnsi="Times New Roman" w:cs="Times New Roman"/>
          <w:sz w:val="24"/>
          <w:szCs w:val="24"/>
        </w:rPr>
        <w:t>, European Commissio</w:t>
      </w:r>
      <w:r>
        <w:rPr>
          <w:rFonts w:ascii="Times New Roman" w:hAnsi="Times New Roman" w:cs="Times New Roman"/>
          <w:sz w:val="24"/>
          <w:szCs w:val="24"/>
        </w:rPr>
        <w:t>n VC/2006/-183.</w:t>
      </w:r>
    </w:p>
    <w:p w14:paraId="1AB7D20B" w14:textId="77777777" w:rsidR="004F69E3" w:rsidRDefault="004F69E3" w:rsidP="004F69E3">
      <w:pPr>
        <w:pStyle w:val="Tekstprzypisudolnego"/>
        <w:spacing w:line="360" w:lineRule="auto"/>
        <w:jc w:val="both"/>
        <w:rPr>
          <w:rFonts w:ascii="Times New Roman" w:hAnsi="Times New Roman" w:cs="Times New Roman"/>
          <w:bCs/>
          <w:sz w:val="24"/>
          <w:szCs w:val="24"/>
        </w:rPr>
      </w:pPr>
      <w:r w:rsidRPr="005D08F8">
        <w:rPr>
          <w:rFonts w:ascii="Times New Roman" w:hAnsi="Times New Roman" w:cs="Times New Roman"/>
          <w:bCs/>
          <w:i/>
          <w:sz w:val="24"/>
          <w:szCs w:val="24"/>
        </w:rPr>
        <w:t>From exclusion to inclusion through microfinance</w:t>
      </w:r>
      <w:r>
        <w:rPr>
          <w:rFonts w:ascii="Times New Roman" w:hAnsi="Times New Roman" w:cs="Times New Roman"/>
          <w:bCs/>
          <w:i/>
          <w:sz w:val="24"/>
          <w:szCs w:val="24"/>
        </w:rPr>
        <w:t xml:space="preserve"> </w:t>
      </w:r>
      <w:r>
        <w:rPr>
          <w:rFonts w:ascii="Times New Roman" w:hAnsi="Times New Roman" w:cs="Times New Roman"/>
          <w:bCs/>
          <w:sz w:val="24"/>
          <w:szCs w:val="24"/>
        </w:rPr>
        <w:t>[2007]</w:t>
      </w:r>
      <w:r w:rsidRPr="005D08F8">
        <w:rPr>
          <w:rFonts w:ascii="Times New Roman" w:hAnsi="Times New Roman" w:cs="Times New Roman"/>
          <w:bCs/>
          <w:i/>
          <w:sz w:val="24"/>
          <w:szCs w:val="24"/>
        </w:rPr>
        <w:t xml:space="preserve">, </w:t>
      </w:r>
      <w:r w:rsidRPr="005D08F8">
        <w:rPr>
          <w:rFonts w:ascii="Times New Roman" w:hAnsi="Times New Roman" w:cs="Times New Roman"/>
          <w:bCs/>
          <w:sz w:val="24"/>
          <w:szCs w:val="24"/>
        </w:rPr>
        <w:t>Report 1 – Social and Financial Exclusion Map, Microfinance Centre, European Microfinance Network, Community Development Finance Association</w:t>
      </w:r>
      <w:r>
        <w:rPr>
          <w:rFonts w:ascii="Times New Roman" w:hAnsi="Times New Roman" w:cs="Times New Roman"/>
          <w:bCs/>
          <w:sz w:val="24"/>
          <w:szCs w:val="24"/>
        </w:rPr>
        <w:t>.</w:t>
      </w:r>
    </w:p>
    <w:p w14:paraId="1901B6A8" w14:textId="77777777" w:rsidR="004F69E3" w:rsidRPr="005D08F8" w:rsidRDefault="004F69E3" w:rsidP="004F69E3">
      <w:pPr>
        <w:pStyle w:val="Tekstprzypisudolnego"/>
        <w:spacing w:line="360" w:lineRule="auto"/>
        <w:jc w:val="both"/>
        <w:rPr>
          <w:rFonts w:ascii="Times New Roman" w:hAnsi="Times New Roman" w:cs="Times New Roman"/>
          <w:sz w:val="24"/>
          <w:szCs w:val="24"/>
        </w:rPr>
      </w:pPr>
      <w:r w:rsidRPr="005D08F8">
        <w:rPr>
          <w:rFonts w:ascii="Times New Roman" w:hAnsi="Times New Roman" w:cs="Times New Roman"/>
          <w:sz w:val="24"/>
          <w:szCs w:val="24"/>
        </w:rPr>
        <w:t>Gostomski</w:t>
      </w:r>
      <w:r>
        <w:rPr>
          <w:rFonts w:ascii="Times New Roman" w:hAnsi="Times New Roman" w:cs="Times New Roman"/>
          <w:sz w:val="24"/>
          <w:szCs w:val="24"/>
        </w:rPr>
        <w:t xml:space="preserve"> E.</w:t>
      </w:r>
      <w:r w:rsidRPr="005D08F8">
        <w:rPr>
          <w:rFonts w:ascii="Times New Roman" w:hAnsi="Times New Roman" w:cs="Times New Roman"/>
          <w:sz w:val="24"/>
          <w:szCs w:val="24"/>
        </w:rPr>
        <w:t xml:space="preserve">, </w:t>
      </w:r>
      <w:r w:rsidRPr="005D08F8">
        <w:rPr>
          <w:rFonts w:ascii="Times New Roman" w:hAnsi="Times New Roman" w:cs="Times New Roman"/>
          <w:i/>
          <w:sz w:val="24"/>
          <w:szCs w:val="24"/>
        </w:rPr>
        <w:t>Znaczenie mikrofinansów w wybranych krajach</w:t>
      </w:r>
      <w:r>
        <w:rPr>
          <w:rFonts w:ascii="Times New Roman" w:hAnsi="Times New Roman" w:cs="Times New Roman"/>
          <w:i/>
          <w:sz w:val="24"/>
          <w:szCs w:val="24"/>
        </w:rPr>
        <w:t xml:space="preserve"> </w:t>
      </w:r>
      <w:r w:rsidRPr="001D020C">
        <w:rPr>
          <w:rFonts w:ascii="Times New Roman" w:hAnsi="Times New Roman" w:cs="Times New Roman"/>
          <w:sz w:val="24"/>
          <w:szCs w:val="24"/>
        </w:rPr>
        <w:t>[2009]</w:t>
      </w:r>
      <w:r w:rsidRPr="005D08F8">
        <w:rPr>
          <w:rFonts w:ascii="Times New Roman" w:hAnsi="Times New Roman" w:cs="Times New Roman"/>
          <w:i/>
          <w:sz w:val="24"/>
          <w:szCs w:val="24"/>
        </w:rPr>
        <w:t xml:space="preserve">, </w:t>
      </w:r>
      <w:r w:rsidRPr="005D08F8">
        <w:rPr>
          <w:rFonts w:ascii="Times New Roman" w:hAnsi="Times New Roman" w:cs="Times New Roman"/>
          <w:sz w:val="24"/>
          <w:szCs w:val="24"/>
        </w:rPr>
        <w:t>w: Rynki finansowe. Mikrofinanse, E. Ostrowska, J. Ossowski (red.), Biblioteka kwartalnika naukowego „Pieniądze i więź”, Fundacja na rzecz polskich związków k</w:t>
      </w:r>
      <w:r>
        <w:rPr>
          <w:rFonts w:ascii="Times New Roman" w:hAnsi="Times New Roman" w:cs="Times New Roman"/>
          <w:sz w:val="24"/>
          <w:szCs w:val="24"/>
        </w:rPr>
        <w:t>redytowych – Instytut Stefczyka</w:t>
      </w:r>
      <w:r w:rsidRPr="005D08F8">
        <w:rPr>
          <w:rFonts w:ascii="Times New Roman" w:hAnsi="Times New Roman" w:cs="Times New Roman"/>
          <w:sz w:val="24"/>
          <w:szCs w:val="24"/>
        </w:rPr>
        <w:t>.</w:t>
      </w:r>
    </w:p>
    <w:p w14:paraId="71C90985" w14:textId="77777777" w:rsidR="004F69E3" w:rsidRDefault="004F69E3" w:rsidP="004F69E3">
      <w:pPr>
        <w:pStyle w:val="Tekstprzypisudolnego"/>
        <w:spacing w:line="360" w:lineRule="auto"/>
        <w:jc w:val="both"/>
        <w:rPr>
          <w:rFonts w:ascii="Times New Roman" w:hAnsi="Times New Roman" w:cs="Times New Roman"/>
          <w:sz w:val="24"/>
          <w:szCs w:val="24"/>
        </w:rPr>
      </w:pPr>
      <w:r w:rsidRPr="005D08F8">
        <w:rPr>
          <w:rFonts w:ascii="Times New Roman" w:hAnsi="Times New Roman" w:cs="Times New Roman"/>
          <w:sz w:val="24"/>
          <w:szCs w:val="24"/>
        </w:rPr>
        <w:t>Iwanicz-Drozdowska</w:t>
      </w:r>
      <w:r>
        <w:rPr>
          <w:rFonts w:ascii="Times New Roman" w:hAnsi="Times New Roman" w:cs="Times New Roman"/>
          <w:sz w:val="24"/>
          <w:szCs w:val="24"/>
        </w:rPr>
        <w:t xml:space="preserve"> M.</w:t>
      </w:r>
      <w:r w:rsidRPr="005D08F8">
        <w:rPr>
          <w:rFonts w:ascii="Times New Roman" w:hAnsi="Times New Roman" w:cs="Times New Roman"/>
          <w:sz w:val="24"/>
          <w:szCs w:val="24"/>
        </w:rPr>
        <w:t>, Matuszczyk</w:t>
      </w:r>
      <w:r>
        <w:rPr>
          <w:rFonts w:ascii="Times New Roman" w:hAnsi="Times New Roman" w:cs="Times New Roman"/>
          <w:sz w:val="24"/>
          <w:szCs w:val="24"/>
        </w:rPr>
        <w:t xml:space="preserve"> A.</w:t>
      </w:r>
      <w:r w:rsidRPr="005D08F8">
        <w:rPr>
          <w:rFonts w:ascii="Times New Roman" w:hAnsi="Times New Roman" w:cs="Times New Roman"/>
          <w:sz w:val="24"/>
          <w:szCs w:val="24"/>
        </w:rPr>
        <w:t>, Nowak</w:t>
      </w:r>
      <w:r>
        <w:rPr>
          <w:rFonts w:ascii="Times New Roman" w:hAnsi="Times New Roman" w:cs="Times New Roman"/>
          <w:sz w:val="24"/>
          <w:szCs w:val="24"/>
        </w:rPr>
        <w:t xml:space="preserve"> A.</w:t>
      </w:r>
      <w:r w:rsidRPr="005D08F8">
        <w:rPr>
          <w:rFonts w:ascii="Times New Roman" w:hAnsi="Times New Roman" w:cs="Times New Roman"/>
          <w:sz w:val="24"/>
          <w:szCs w:val="24"/>
        </w:rPr>
        <w:t>, Kitala</w:t>
      </w:r>
      <w:r>
        <w:rPr>
          <w:rFonts w:ascii="Times New Roman" w:hAnsi="Times New Roman" w:cs="Times New Roman"/>
          <w:sz w:val="24"/>
          <w:szCs w:val="24"/>
        </w:rPr>
        <w:t xml:space="preserve"> R. [2009]</w:t>
      </w:r>
      <w:r w:rsidRPr="005D08F8">
        <w:rPr>
          <w:rFonts w:ascii="Times New Roman" w:hAnsi="Times New Roman" w:cs="Times New Roman"/>
          <w:sz w:val="24"/>
          <w:szCs w:val="24"/>
        </w:rPr>
        <w:t xml:space="preserve">, </w:t>
      </w:r>
      <w:r w:rsidRPr="005D08F8">
        <w:rPr>
          <w:rFonts w:ascii="Times New Roman" w:hAnsi="Times New Roman" w:cs="Times New Roman"/>
          <w:i/>
          <w:sz w:val="24"/>
          <w:szCs w:val="24"/>
        </w:rPr>
        <w:t>Produkty finansowe i edukacja finansowa w Polsce na tle wybranych krajów wysoko rozwiniętych</w:t>
      </w:r>
      <w:r w:rsidRPr="005D08F8">
        <w:rPr>
          <w:rFonts w:ascii="Times New Roman" w:hAnsi="Times New Roman" w:cs="Times New Roman"/>
          <w:sz w:val="24"/>
          <w:szCs w:val="24"/>
        </w:rPr>
        <w:t xml:space="preserve"> – Raport z badań, 04/S/0010/08, Szkoła Główna Handlowa</w:t>
      </w:r>
      <w:r>
        <w:rPr>
          <w:rFonts w:ascii="Times New Roman" w:hAnsi="Times New Roman" w:cs="Times New Roman"/>
          <w:sz w:val="24"/>
          <w:szCs w:val="24"/>
        </w:rPr>
        <w:t>.</w:t>
      </w:r>
    </w:p>
    <w:p w14:paraId="487F1FE3" w14:textId="77777777" w:rsidR="004F69E3" w:rsidRPr="005D08F8" w:rsidRDefault="004F69E3" w:rsidP="004F69E3">
      <w:pPr>
        <w:pStyle w:val="Tekstprzypisudolnego"/>
        <w:spacing w:line="360" w:lineRule="auto"/>
        <w:jc w:val="both"/>
        <w:rPr>
          <w:rFonts w:ascii="Times New Roman" w:hAnsi="Times New Roman" w:cs="Times New Roman"/>
          <w:sz w:val="24"/>
          <w:szCs w:val="24"/>
        </w:rPr>
      </w:pPr>
      <w:r w:rsidRPr="005D08F8">
        <w:rPr>
          <w:rFonts w:ascii="Times New Roman" w:hAnsi="Times New Roman" w:cs="Times New Roman"/>
          <w:sz w:val="24"/>
          <w:szCs w:val="24"/>
        </w:rPr>
        <w:t>Maison</w:t>
      </w:r>
      <w:r>
        <w:rPr>
          <w:rFonts w:ascii="Times New Roman" w:hAnsi="Times New Roman" w:cs="Times New Roman"/>
          <w:sz w:val="24"/>
          <w:szCs w:val="24"/>
        </w:rPr>
        <w:t xml:space="preserve"> D. [2013]</w:t>
      </w:r>
      <w:r w:rsidRPr="005D08F8">
        <w:rPr>
          <w:rFonts w:ascii="Times New Roman" w:hAnsi="Times New Roman" w:cs="Times New Roman"/>
          <w:sz w:val="24"/>
          <w:szCs w:val="24"/>
        </w:rPr>
        <w:t xml:space="preserve">, </w:t>
      </w:r>
      <w:r w:rsidRPr="005D08F8">
        <w:rPr>
          <w:rFonts w:ascii="Times New Roman" w:hAnsi="Times New Roman" w:cs="Times New Roman"/>
          <w:i/>
          <w:iCs/>
          <w:sz w:val="24"/>
          <w:szCs w:val="24"/>
        </w:rPr>
        <w:t xml:space="preserve">Polak w świecie finansów, </w:t>
      </w:r>
      <w:r w:rsidRPr="005D08F8">
        <w:rPr>
          <w:rFonts w:ascii="Times New Roman" w:hAnsi="Times New Roman" w:cs="Times New Roman"/>
          <w:sz w:val="24"/>
          <w:szCs w:val="24"/>
        </w:rPr>
        <w:t>Wydawnictwo Na</w:t>
      </w:r>
      <w:r>
        <w:rPr>
          <w:rFonts w:ascii="Times New Roman" w:hAnsi="Times New Roman" w:cs="Times New Roman"/>
          <w:sz w:val="24"/>
          <w:szCs w:val="24"/>
        </w:rPr>
        <w:t>ukowe PWN, Warszawa</w:t>
      </w:r>
      <w:r w:rsidRPr="005D08F8">
        <w:rPr>
          <w:rFonts w:ascii="Times New Roman" w:hAnsi="Times New Roman" w:cs="Times New Roman"/>
          <w:sz w:val="24"/>
          <w:szCs w:val="24"/>
        </w:rPr>
        <w:t>.</w:t>
      </w:r>
    </w:p>
    <w:p w14:paraId="4FF728F2" w14:textId="77777777" w:rsidR="004F69E3" w:rsidRDefault="004F69E3" w:rsidP="004F69E3">
      <w:pPr>
        <w:autoSpaceDE w:val="0"/>
        <w:autoSpaceDN w:val="0"/>
        <w:adjustRightInd w:val="0"/>
        <w:spacing w:after="0" w:line="360" w:lineRule="auto"/>
        <w:jc w:val="both"/>
        <w:rPr>
          <w:rFonts w:ascii="Times New Roman" w:hAnsi="Times New Roman" w:cs="Times New Roman"/>
          <w:sz w:val="24"/>
          <w:szCs w:val="24"/>
          <w:lang w:val="en-US"/>
        </w:rPr>
      </w:pPr>
      <w:r w:rsidRPr="005D08F8">
        <w:rPr>
          <w:rFonts w:ascii="Times New Roman" w:hAnsi="Times New Roman" w:cs="Times New Roman"/>
          <w:sz w:val="24"/>
          <w:szCs w:val="24"/>
          <w:lang w:val="en-US"/>
        </w:rPr>
        <w:t>Steward</w:t>
      </w:r>
      <w:r>
        <w:rPr>
          <w:rFonts w:ascii="Times New Roman" w:hAnsi="Times New Roman" w:cs="Times New Roman"/>
          <w:sz w:val="24"/>
          <w:szCs w:val="24"/>
          <w:lang w:val="en-US"/>
        </w:rPr>
        <w:t xml:space="preserve"> R.</w:t>
      </w:r>
      <w:r w:rsidRPr="005D08F8">
        <w:rPr>
          <w:rFonts w:ascii="Times New Roman" w:hAnsi="Times New Roman" w:cs="Times New Roman"/>
          <w:sz w:val="24"/>
          <w:szCs w:val="24"/>
          <w:lang w:val="en-US"/>
        </w:rPr>
        <w:t>, van Rooyen</w:t>
      </w:r>
      <w:r>
        <w:rPr>
          <w:rFonts w:ascii="Times New Roman" w:hAnsi="Times New Roman" w:cs="Times New Roman"/>
          <w:sz w:val="24"/>
          <w:szCs w:val="24"/>
          <w:lang w:val="en-US"/>
        </w:rPr>
        <w:t xml:space="preserve"> C.</w:t>
      </w:r>
      <w:r w:rsidRPr="005D08F8">
        <w:rPr>
          <w:rFonts w:ascii="Times New Roman" w:hAnsi="Times New Roman" w:cs="Times New Roman"/>
          <w:sz w:val="24"/>
          <w:szCs w:val="24"/>
          <w:lang w:val="en-US"/>
        </w:rPr>
        <w:t>, Dickson</w:t>
      </w:r>
      <w:r>
        <w:rPr>
          <w:rFonts w:ascii="Times New Roman" w:hAnsi="Times New Roman" w:cs="Times New Roman"/>
          <w:sz w:val="24"/>
          <w:szCs w:val="24"/>
          <w:lang w:val="en-US"/>
        </w:rPr>
        <w:t xml:space="preserve"> K.</w:t>
      </w:r>
      <w:r w:rsidRPr="005D08F8">
        <w:rPr>
          <w:rFonts w:ascii="Times New Roman" w:hAnsi="Times New Roman" w:cs="Times New Roman"/>
          <w:sz w:val="24"/>
          <w:szCs w:val="24"/>
          <w:lang w:val="en-US"/>
        </w:rPr>
        <w:t>, Majoro</w:t>
      </w:r>
      <w:r>
        <w:rPr>
          <w:rFonts w:ascii="Times New Roman" w:hAnsi="Times New Roman" w:cs="Times New Roman"/>
          <w:sz w:val="24"/>
          <w:szCs w:val="24"/>
          <w:lang w:val="en-US"/>
        </w:rPr>
        <w:t xml:space="preserve"> M.</w:t>
      </w:r>
      <w:r w:rsidRPr="005D08F8">
        <w:rPr>
          <w:rFonts w:ascii="Times New Roman" w:hAnsi="Times New Roman" w:cs="Times New Roman"/>
          <w:sz w:val="24"/>
          <w:szCs w:val="24"/>
          <w:lang w:val="en-US"/>
        </w:rPr>
        <w:t>, de Wet</w:t>
      </w:r>
      <w:r>
        <w:rPr>
          <w:rFonts w:ascii="Times New Roman" w:hAnsi="Times New Roman" w:cs="Times New Roman"/>
          <w:sz w:val="24"/>
          <w:szCs w:val="24"/>
          <w:lang w:val="en-US"/>
        </w:rPr>
        <w:t xml:space="preserve"> T. [ 2010]</w:t>
      </w:r>
      <w:r w:rsidRPr="005D08F8">
        <w:rPr>
          <w:rFonts w:ascii="Times New Roman" w:hAnsi="Times New Roman" w:cs="Times New Roman"/>
          <w:sz w:val="24"/>
          <w:szCs w:val="24"/>
          <w:lang w:val="en-US"/>
        </w:rPr>
        <w:t xml:space="preserve">, </w:t>
      </w:r>
      <w:r w:rsidRPr="005D08F8">
        <w:rPr>
          <w:rFonts w:ascii="Times New Roman" w:hAnsi="Times New Roman" w:cs="Times New Roman"/>
          <w:bCs/>
          <w:i/>
          <w:sz w:val="24"/>
          <w:szCs w:val="24"/>
          <w:lang w:val="en-US" w:eastAsia="pl-PL"/>
        </w:rPr>
        <w:t xml:space="preserve">What is the impact of microfinance on poor people? </w:t>
      </w:r>
      <w:r w:rsidRPr="005D08F8">
        <w:rPr>
          <w:rFonts w:ascii="Times New Roman" w:hAnsi="Times New Roman" w:cs="Times New Roman"/>
          <w:i/>
          <w:sz w:val="24"/>
          <w:szCs w:val="24"/>
          <w:lang w:val="en-US" w:eastAsia="pl-PL"/>
        </w:rPr>
        <w:t xml:space="preserve">A systematic review of evidence from </w:t>
      </w:r>
      <w:r w:rsidRPr="005D08F8">
        <w:rPr>
          <w:rFonts w:ascii="Times New Roman" w:hAnsi="Times New Roman" w:cs="Times New Roman"/>
          <w:bCs/>
          <w:i/>
          <w:sz w:val="24"/>
          <w:szCs w:val="24"/>
          <w:lang w:val="en-US" w:eastAsia="pl-PL"/>
        </w:rPr>
        <w:t>sub-Saharan Africa 2010</w:t>
      </w:r>
      <w:r>
        <w:rPr>
          <w:rFonts w:ascii="Times New Roman" w:hAnsi="Times New Roman" w:cs="Times New Roman"/>
          <w:bCs/>
          <w:sz w:val="24"/>
          <w:szCs w:val="24"/>
          <w:lang w:val="en-US" w:eastAsia="pl-PL"/>
        </w:rPr>
        <w:t>, Technical Report</w:t>
      </w:r>
      <w:r w:rsidRPr="005D08F8">
        <w:rPr>
          <w:rFonts w:ascii="Times New Roman" w:hAnsi="Times New Roman" w:cs="Times New Roman"/>
          <w:sz w:val="24"/>
          <w:szCs w:val="24"/>
          <w:lang w:val="en-US"/>
        </w:rPr>
        <w:t>.</w:t>
      </w:r>
    </w:p>
    <w:p w14:paraId="57EAB1D1" w14:textId="77777777" w:rsidR="004F69E3" w:rsidRDefault="004F69E3" w:rsidP="004F69E3">
      <w:pPr>
        <w:pStyle w:val="Tekstprzypisudolnego"/>
        <w:spacing w:line="360" w:lineRule="auto"/>
        <w:jc w:val="both"/>
        <w:rPr>
          <w:rFonts w:ascii="Times New Roman" w:hAnsi="Times New Roman" w:cs="Times New Roman"/>
          <w:sz w:val="24"/>
          <w:szCs w:val="24"/>
          <w:lang w:val="en-US"/>
        </w:rPr>
      </w:pPr>
      <w:r w:rsidRPr="005D08F8">
        <w:rPr>
          <w:rFonts w:ascii="Times New Roman" w:hAnsi="Times New Roman" w:cs="Times New Roman"/>
          <w:i/>
          <w:sz w:val="24"/>
          <w:szCs w:val="24"/>
          <w:lang w:val="en-US"/>
        </w:rPr>
        <w:lastRenderedPageBreak/>
        <w:t>The Regulation of Microcredit in Europe</w:t>
      </w:r>
      <w:r w:rsidRPr="005D08F8">
        <w:rPr>
          <w:rFonts w:ascii="Times New Roman" w:hAnsi="Times New Roman" w:cs="Times New Roman"/>
          <w:sz w:val="24"/>
          <w:szCs w:val="24"/>
          <w:lang w:val="en-US"/>
        </w:rPr>
        <w:t xml:space="preserve">. </w:t>
      </w:r>
      <w:r w:rsidRPr="005D08F8">
        <w:rPr>
          <w:rFonts w:ascii="Times New Roman" w:hAnsi="Times New Roman" w:cs="Times New Roman"/>
          <w:i/>
          <w:sz w:val="24"/>
          <w:szCs w:val="24"/>
          <w:lang w:val="en-US"/>
        </w:rPr>
        <w:t>Export Group Report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2 zte)</w:t>
      </w:r>
      <w:r w:rsidRPr="005D08F8">
        <w:rPr>
          <w:rFonts w:ascii="Times New Roman" w:hAnsi="Times New Roman" w:cs="Times New Roman"/>
          <w:i/>
          <w:sz w:val="24"/>
          <w:szCs w:val="24"/>
          <w:lang w:val="en-US"/>
        </w:rPr>
        <w:t xml:space="preserve">, </w:t>
      </w:r>
      <w:r w:rsidRPr="005D08F8">
        <w:rPr>
          <w:rFonts w:ascii="Times New Roman" w:hAnsi="Times New Roman" w:cs="Times New Roman"/>
          <w:sz w:val="24"/>
          <w:szCs w:val="24"/>
          <w:lang w:val="en-US"/>
        </w:rPr>
        <w:t>Enterprise and Industry, European Commission, kwiecień 2007, s. 9.</w:t>
      </w:r>
      <w:r>
        <w:rPr>
          <w:rFonts w:ascii="Times New Roman" w:hAnsi="Times New Roman" w:cs="Times New Roman"/>
          <w:sz w:val="24"/>
          <w:szCs w:val="24"/>
          <w:lang w:val="en-US"/>
        </w:rPr>
        <w:t>\</w:t>
      </w:r>
    </w:p>
    <w:p w14:paraId="61B479F6" w14:textId="77777777" w:rsidR="004F69E3" w:rsidRPr="005D08F8" w:rsidRDefault="004F69E3" w:rsidP="004F69E3">
      <w:pPr>
        <w:spacing w:after="0" w:line="360" w:lineRule="auto"/>
        <w:jc w:val="both"/>
        <w:rPr>
          <w:rFonts w:ascii="Times New Roman" w:hAnsi="Times New Roman" w:cs="Times New Roman"/>
          <w:sz w:val="24"/>
          <w:szCs w:val="24"/>
        </w:rPr>
      </w:pPr>
      <w:hyperlink r:id="rId14" w:history="1">
        <w:r w:rsidRPr="005D08F8">
          <w:rPr>
            <w:rStyle w:val="Hipercze"/>
            <w:rFonts w:ascii="Times New Roman" w:hAnsi="Times New Roman" w:cs="Times New Roman"/>
            <w:sz w:val="24"/>
            <w:szCs w:val="24"/>
          </w:rPr>
          <w:t>http://appsso.eurostat.ec.europa.eu</w:t>
        </w:r>
      </w:hyperlink>
      <w:r>
        <w:rPr>
          <w:rStyle w:val="Hipercze"/>
          <w:rFonts w:ascii="Times New Roman" w:hAnsi="Times New Roman" w:cs="Times New Roman"/>
          <w:sz w:val="24"/>
          <w:szCs w:val="24"/>
        </w:rPr>
        <w:t xml:space="preserve"> (12.01.2019)</w:t>
      </w:r>
    </w:p>
    <w:p w14:paraId="63B7C6CE" w14:textId="77777777" w:rsidR="004F69E3" w:rsidRPr="005D08F8" w:rsidRDefault="004F69E3" w:rsidP="004F69E3">
      <w:pPr>
        <w:pStyle w:val="Tekstprzypisudolnego"/>
        <w:spacing w:line="360" w:lineRule="auto"/>
        <w:jc w:val="both"/>
        <w:rPr>
          <w:rFonts w:ascii="Times New Roman" w:hAnsi="Times New Roman" w:cs="Times New Roman"/>
          <w:sz w:val="24"/>
          <w:szCs w:val="24"/>
        </w:rPr>
      </w:pPr>
      <w:hyperlink r:id="rId15" w:history="1">
        <w:r w:rsidRPr="005D08F8">
          <w:rPr>
            <w:rStyle w:val="Hipercze"/>
            <w:rFonts w:ascii="Times New Roman" w:hAnsi="Times New Roman" w:cs="Times New Roman"/>
            <w:sz w:val="24"/>
            <w:szCs w:val="24"/>
          </w:rPr>
          <w:t>http://www.european-microfinance.org/ey2010_en.php</w:t>
        </w:r>
      </w:hyperlink>
      <w:r w:rsidRPr="005D08F8">
        <w:rPr>
          <w:rFonts w:ascii="Times New Roman" w:hAnsi="Times New Roman" w:cs="Times New Roman"/>
          <w:sz w:val="24"/>
          <w:szCs w:val="24"/>
        </w:rPr>
        <w:t xml:space="preserve"> (12.01.2011)</w:t>
      </w:r>
    </w:p>
    <w:p w14:paraId="1C52B104" w14:textId="77777777" w:rsidR="004F69E3" w:rsidRPr="00AF5670" w:rsidRDefault="004F69E3" w:rsidP="004F69E3">
      <w:pPr>
        <w:rPr>
          <w:rFonts w:ascii="Times New Roman" w:hAnsi="Times New Roman" w:cs="Times New Roman"/>
          <w:sz w:val="24"/>
          <w:szCs w:val="24"/>
        </w:rPr>
      </w:pPr>
      <w:hyperlink r:id="rId16" w:history="1">
        <w:r w:rsidRPr="00DB1C0B">
          <w:rPr>
            <w:rStyle w:val="Hipercze"/>
            <w:rFonts w:ascii="Times New Roman" w:hAnsi="Times New Roman" w:cs="Times New Roman"/>
            <w:sz w:val="24"/>
            <w:szCs w:val="24"/>
          </w:rPr>
          <w:t>https://www.merriam-webster.com/dictionary/exclude</w:t>
        </w:r>
      </w:hyperlink>
      <w:r>
        <w:rPr>
          <w:rFonts w:ascii="Times New Roman" w:hAnsi="Times New Roman" w:cs="Times New Roman"/>
          <w:sz w:val="24"/>
          <w:szCs w:val="24"/>
        </w:rPr>
        <w:t xml:space="preserve"> (12.01.2019)</w:t>
      </w:r>
    </w:p>
    <w:p w14:paraId="3F840EA4" w14:textId="02C5F886" w:rsidR="0030002E" w:rsidRDefault="0030002E" w:rsidP="0030002E">
      <w:pPr>
        <w:spacing w:line="360" w:lineRule="auto"/>
        <w:jc w:val="both"/>
        <w:rPr>
          <w:rFonts w:ascii="Times New Roman" w:hAnsi="Times New Roman"/>
          <w:sz w:val="24"/>
          <w:szCs w:val="24"/>
        </w:rPr>
      </w:pPr>
    </w:p>
    <w:p w14:paraId="1A59A1AD" w14:textId="77777777" w:rsidR="004F69E3" w:rsidRPr="00321B40" w:rsidRDefault="004F69E3" w:rsidP="004F69E3">
      <w:pPr>
        <w:widowControl w:val="0"/>
        <w:spacing w:after="0" w:line="360" w:lineRule="auto"/>
        <w:jc w:val="both"/>
        <w:rPr>
          <w:rFonts w:ascii="Times New Roman" w:hAnsi="Times New Roman" w:cs="Times New Roman"/>
          <w:b/>
          <w:sz w:val="24"/>
          <w:szCs w:val="24"/>
        </w:rPr>
      </w:pPr>
      <w:r>
        <w:rPr>
          <w:rFonts w:ascii="Times New Roman" w:hAnsi="Times New Roman"/>
          <w:b/>
          <w:sz w:val="24"/>
          <w:szCs w:val="24"/>
        </w:rPr>
        <w:t>Abstract:</w:t>
      </w:r>
    </w:p>
    <w:p w14:paraId="7B9C2C4E" w14:textId="77777777" w:rsidR="004F69E3" w:rsidRDefault="004F69E3" w:rsidP="004F69E3">
      <w:pPr>
        <w:spacing w:after="0" w:line="360" w:lineRule="auto"/>
        <w:ind w:firstLine="708"/>
        <w:jc w:val="both"/>
        <w:rPr>
          <w:rFonts w:ascii="Times New Roman" w:hAnsi="Times New Roman" w:cs="Times New Roman"/>
          <w:sz w:val="24"/>
          <w:szCs w:val="24"/>
        </w:rPr>
      </w:pPr>
      <w:r>
        <w:rPr>
          <w:rFonts w:ascii="Times New Roman" w:hAnsi="Times New Roman"/>
          <w:sz w:val="24"/>
          <w:szCs w:val="24"/>
        </w:rPr>
        <w:t xml:space="preserve">The problem of financial exclusion is closely correlated to the development of the financial market, also in the regional aspect. In less developed countries ignored by commercial financial institutions, the only chance for the community lies with local financial institutions focused on implementation of social goals. These can be for example microfinance institutions focused on serving poor and socially excluded people. Currently, microfinance institutions run their operations all over the world, in poor as well as the richest countries. </w:t>
      </w:r>
    </w:p>
    <w:p w14:paraId="315CB0F6" w14:textId="77777777" w:rsidR="004F69E3" w:rsidRDefault="004F69E3" w:rsidP="004F69E3">
      <w:pPr>
        <w:spacing w:line="360" w:lineRule="auto"/>
        <w:ind w:firstLine="708"/>
        <w:jc w:val="both"/>
        <w:rPr>
          <w:rFonts w:ascii="Times New Roman" w:hAnsi="Times New Roman"/>
          <w:sz w:val="24"/>
          <w:szCs w:val="24"/>
        </w:rPr>
      </w:pPr>
      <w:r>
        <w:rPr>
          <w:rFonts w:ascii="Times New Roman" w:hAnsi="Times New Roman"/>
          <w:sz w:val="24"/>
          <w:szCs w:val="24"/>
        </w:rPr>
        <w:t>The aim of this article is to define and present the problem of financial exclusion, and microfinance as the way to handle the problem. Microfinance helps mitigate the financial exclusion problem, enabling social inclusion for many people via financial products tailored to their needs. To achieve the purpose of the article, the author used data and reports published by microfinance institutions.</w:t>
      </w:r>
    </w:p>
    <w:p w14:paraId="4BFD9453" w14:textId="77777777" w:rsidR="004F69E3" w:rsidRPr="0030002E" w:rsidRDefault="004F69E3" w:rsidP="004F69E3">
      <w:pPr>
        <w:spacing w:after="0" w:line="360" w:lineRule="auto"/>
        <w:jc w:val="both"/>
        <w:rPr>
          <w:rFonts w:ascii="Times New Roman" w:hAnsi="Times New Roman"/>
          <w:b/>
          <w:sz w:val="24"/>
          <w:szCs w:val="24"/>
        </w:rPr>
      </w:pPr>
      <w:r w:rsidRPr="0030002E">
        <w:rPr>
          <w:rFonts w:ascii="Times New Roman" w:hAnsi="Times New Roman"/>
          <w:b/>
          <w:sz w:val="24"/>
          <w:szCs w:val="24"/>
        </w:rPr>
        <w:t>Streszczenie:</w:t>
      </w:r>
    </w:p>
    <w:p w14:paraId="5A300E84" w14:textId="77777777" w:rsidR="004F69E3" w:rsidRDefault="004F69E3" w:rsidP="004F69E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Problem wykluczenia finansowego jest ściśle skorelowany z rozwojem rynku finansowego, również w aspekcie regionalnym. W krajach słabo rozwiniętych, tam gdzie komercyjne instytucje nie są zainteresowane działalnością, szansą dla społeczeństwa są lokalne instytucje finansowe, zorientowane na realizację celów społecznych. Takim przykładem są instytucje mikrofinansowe zorientowane na obsługę ubogich oraz osoby wykluczone społecznie. Obecne prowadzą one działalność na całym świecie, od krajów biednych poczynając, a na najbogatszych kończąc. </w:t>
      </w:r>
    </w:p>
    <w:p w14:paraId="00A9BA0B" w14:textId="77777777" w:rsidR="004F69E3" w:rsidRDefault="004F69E3" w:rsidP="004F69E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Celem artykułu jest zdefiniowanie i ukazanie problemu wykluczenia finansowego oraz mikrofinansów jako sposobu jego redukcji. Mikrofinanse ograniczają problem wykluczenia finansowego, umożliwiając wielu osobom włączenie społeczne, dzięki produktom finansowym dopasowanym do ich potrzeb. Do zrealizowania celu artykułu wykorzystano publikowane przez instytucje mikrofinansowe dane i raporty.</w:t>
      </w:r>
    </w:p>
    <w:p w14:paraId="30F774CD" w14:textId="77777777" w:rsidR="0030002E" w:rsidRDefault="0030002E" w:rsidP="0030002E">
      <w:pPr>
        <w:widowControl w:val="0"/>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Key words: financial exclusion, microfinance institutions, microfinance, poverty</w:t>
      </w:r>
    </w:p>
    <w:p w14:paraId="2048AED2" w14:textId="77777777" w:rsidR="0030002E" w:rsidRPr="00406A73" w:rsidRDefault="0030002E" w:rsidP="0030002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Słowa kluczowe: wykluczenie finansowe, wykluczenie społeczne, instytucje mikrofinansowe, mikrofinanse, ubóstwo</w:t>
      </w:r>
    </w:p>
    <w:p w14:paraId="2EC39410" w14:textId="77777777" w:rsidR="0030002E" w:rsidRDefault="0030002E" w:rsidP="00321B40">
      <w:pPr>
        <w:spacing w:line="360" w:lineRule="auto"/>
        <w:ind w:firstLine="708"/>
        <w:jc w:val="both"/>
        <w:rPr>
          <w:rFonts w:ascii="Times New Roman" w:hAnsi="Times New Roman" w:cs="Times New Roman"/>
          <w:sz w:val="24"/>
          <w:szCs w:val="24"/>
        </w:rPr>
      </w:pPr>
    </w:p>
    <w:sectPr w:rsidR="0030002E" w:rsidSect="00F459ED">
      <w:footerReference w:type="default" r:id="rId17"/>
      <w:pgSz w:w="11906" w:h="16838" w:code="9"/>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0ED01" w14:textId="77777777" w:rsidR="008E1989" w:rsidRDefault="008E1989" w:rsidP="0020634F">
      <w:pPr>
        <w:spacing w:after="0" w:line="240" w:lineRule="auto"/>
      </w:pPr>
      <w:r>
        <w:separator/>
      </w:r>
    </w:p>
  </w:endnote>
  <w:endnote w:type="continuationSeparator" w:id="0">
    <w:p w14:paraId="3940352F" w14:textId="77777777" w:rsidR="008E1989" w:rsidRDefault="008E1989" w:rsidP="00206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920020"/>
      <w:docPartObj>
        <w:docPartGallery w:val="Page Numbers (Bottom of Page)"/>
        <w:docPartUnique/>
      </w:docPartObj>
    </w:sdtPr>
    <w:sdtEndPr/>
    <w:sdtContent>
      <w:p w14:paraId="6028C08B" w14:textId="4FFF3006" w:rsidR="00074782" w:rsidRDefault="00074782">
        <w:pPr>
          <w:pStyle w:val="Stopka"/>
          <w:jc w:val="right"/>
        </w:pPr>
        <w:r>
          <w:fldChar w:fldCharType="begin"/>
        </w:r>
        <w:r>
          <w:instrText>PAGE   \* MERGEFORMAT</w:instrText>
        </w:r>
        <w:r>
          <w:fldChar w:fldCharType="separate"/>
        </w:r>
        <w:r w:rsidR="004F69E3">
          <w:rPr>
            <w:noProof/>
          </w:rPr>
          <w:t>16</w:t>
        </w:r>
        <w:r>
          <w:fldChar w:fldCharType="end"/>
        </w:r>
      </w:p>
    </w:sdtContent>
  </w:sdt>
  <w:p w14:paraId="166F72FC" w14:textId="77777777" w:rsidR="00074782" w:rsidRDefault="000747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A7F53" w14:textId="77777777" w:rsidR="008E1989" w:rsidRDefault="008E1989" w:rsidP="0020634F">
      <w:pPr>
        <w:spacing w:after="0" w:line="240" w:lineRule="auto"/>
      </w:pPr>
      <w:r>
        <w:separator/>
      </w:r>
    </w:p>
  </w:footnote>
  <w:footnote w:type="continuationSeparator" w:id="0">
    <w:p w14:paraId="28650941" w14:textId="77777777" w:rsidR="008E1989" w:rsidRDefault="008E1989" w:rsidP="0020634F">
      <w:pPr>
        <w:spacing w:after="0" w:line="240" w:lineRule="auto"/>
      </w:pPr>
      <w:r>
        <w:continuationSeparator/>
      </w:r>
    </w:p>
  </w:footnote>
  <w:footnote w:id="1">
    <w:p w14:paraId="19EAFFDB" w14:textId="77777777" w:rsidR="00074782" w:rsidRPr="00C067DF" w:rsidRDefault="00074782" w:rsidP="00EA1413">
      <w:pPr>
        <w:pStyle w:val="Tekstprzypisudolnego"/>
        <w:jc w:val="both"/>
      </w:pPr>
      <w:r>
        <w:rPr>
          <w:rStyle w:val="Odwoanieprzypisudolnego"/>
        </w:rPr>
        <w:footnoteRef/>
      </w:r>
      <w:r>
        <w:t xml:space="preserve"> The GDP per capita of 94 countries (out of 102 included in the study).</w:t>
      </w:r>
    </w:p>
  </w:footnote>
  <w:footnote w:id="2">
    <w:p w14:paraId="676625EF" w14:textId="77777777" w:rsidR="00074782" w:rsidRPr="00C067DF" w:rsidRDefault="00074782" w:rsidP="00EA1413">
      <w:pPr>
        <w:autoSpaceDE w:val="0"/>
        <w:autoSpaceDN w:val="0"/>
        <w:adjustRightInd w:val="0"/>
        <w:spacing w:after="0" w:line="240" w:lineRule="auto"/>
        <w:jc w:val="both"/>
        <w:rPr>
          <w:sz w:val="20"/>
          <w:szCs w:val="20"/>
        </w:rPr>
      </w:pPr>
      <w:r>
        <w:rPr>
          <w:rStyle w:val="Odwoanieprzypisudolnego"/>
          <w:sz w:val="20"/>
          <w:szCs w:val="20"/>
        </w:rPr>
        <w:footnoteRef/>
      </w:r>
      <w:r>
        <w:rPr>
          <w:sz w:val="20"/>
          <w:szCs w:val="20"/>
        </w:rPr>
        <w:t xml:space="preserve"> In the years 2004-05 they examined 5 major banks in 115 countries.</w:t>
      </w:r>
    </w:p>
  </w:footnote>
  <w:footnote w:id="3">
    <w:p w14:paraId="54CA3690" w14:textId="77777777" w:rsidR="00074782" w:rsidRPr="00B5485F" w:rsidRDefault="00074782" w:rsidP="00B5485F">
      <w:pPr>
        <w:pStyle w:val="Tekstprzypisudolnego"/>
        <w:jc w:val="both"/>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 xml:space="preserve"> Persons affected by persistent material deprivation are i.a. those who are not able to pay their utility bills, who have paid work for less than one fifth of a year and who cannot afford a one-week annual holiday away from home.</w:t>
      </w:r>
    </w:p>
  </w:footnote>
  <w:footnote w:id="4">
    <w:p w14:paraId="6C9C0C00" w14:textId="77777777" w:rsidR="00074782" w:rsidRPr="00321B40" w:rsidRDefault="00074782" w:rsidP="00681C55">
      <w:pPr>
        <w:pStyle w:val="Tekstprzypisudolnego"/>
        <w:jc w:val="both"/>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 xml:space="preserve"> This number includes the MFIs which submit their data to MIX Market.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48E"/>
    <w:multiLevelType w:val="hybridMultilevel"/>
    <w:tmpl w:val="DFA6623E"/>
    <w:lvl w:ilvl="0" w:tplc="50262DF8">
      <w:start w:val="1"/>
      <w:numFmt w:val="decimal"/>
      <w:lvlText w:val="%1."/>
      <w:lvlJc w:val="left"/>
      <w:pPr>
        <w:tabs>
          <w:tab w:val="num" w:pos="720"/>
        </w:tabs>
        <w:ind w:left="720" w:hanging="360"/>
      </w:pPr>
    </w:lvl>
    <w:lvl w:ilvl="1" w:tplc="FA9CBF5C" w:tentative="1">
      <w:start w:val="1"/>
      <w:numFmt w:val="decimal"/>
      <w:lvlText w:val="%2."/>
      <w:lvlJc w:val="left"/>
      <w:pPr>
        <w:tabs>
          <w:tab w:val="num" w:pos="1440"/>
        </w:tabs>
        <w:ind w:left="1440" w:hanging="360"/>
      </w:pPr>
    </w:lvl>
    <w:lvl w:ilvl="2" w:tplc="A80A2E64" w:tentative="1">
      <w:start w:val="1"/>
      <w:numFmt w:val="decimal"/>
      <w:lvlText w:val="%3."/>
      <w:lvlJc w:val="left"/>
      <w:pPr>
        <w:tabs>
          <w:tab w:val="num" w:pos="2160"/>
        </w:tabs>
        <w:ind w:left="2160" w:hanging="360"/>
      </w:pPr>
    </w:lvl>
    <w:lvl w:ilvl="3" w:tplc="1C0099BC" w:tentative="1">
      <w:start w:val="1"/>
      <w:numFmt w:val="decimal"/>
      <w:lvlText w:val="%4."/>
      <w:lvlJc w:val="left"/>
      <w:pPr>
        <w:tabs>
          <w:tab w:val="num" w:pos="2880"/>
        </w:tabs>
        <w:ind w:left="2880" w:hanging="360"/>
      </w:pPr>
    </w:lvl>
    <w:lvl w:ilvl="4" w:tplc="5C6023F2" w:tentative="1">
      <w:start w:val="1"/>
      <w:numFmt w:val="decimal"/>
      <w:lvlText w:val="%5."/>
      <w:lvlJc w:val="left"/>
      <w:pPr>
        <w:tabs>
          <w:tab w:val="num" w:pos="3600"/>
        </w:tabs>
        <w:ind w:left="3600" w:hanging="360"/>
      </w:pPr>
    </w:lvl>
    <w:lvl w:ilvl="5" w:tplc="51C09B2C" w:tentative="1">
      <w:start w:val="1"/>
      <w:numFmt w:val="decimal"/>
      <w:lvlText w:val="%6."/>
      <w:lvlJc w:val="left"/>
      <w:pPr>
        <w:tabs>
          <w:tab w:val="num" w:pos="4320"/>
        </w:tabs>
        <w:ind w:left="4320" w:hanging="360"/>
      </w:pPr>
    </w:lvl>
    <w:lvl w:ilvl="6" w:tplc="819EEDCC" w:tentative="1">
      <w:start w:val="1"/>
      <w:numFmt w:val="decimal"/>
      <w:lvlText w:val="%7."/>
      <w:lvlJc w:val="left"/>
      <w:pPr>
        <w:tabs>
          <w:tab w:val="num" w:pos="5040"/>
        </w:tabs>
        <w:ind w:left="5040" w:hanging="360"/>
      </w:pPr>
    </w:lvl>
    <w:lvl w:ilvl="7" w:tplc="2CDC60E4" w:tentative="1">
      <w:start w:val="1"/>
      <w:numFmt w:val="decimal"/>
      <w:lvlText w:val="%8."/>
      <w:lvlJc w:val="left"/>
      <w:pPr>
        <w:tabs>
          <w:tab w:val="num" w:pos="5760"/>
        </w:tabs>
        <w:ind w:left="5760" w:hanging="360"/>
      </w:pPr>
    </w:lvl>
    <w:lvl w:ilvl="8" w:tplc="7F8A6A24" w:tentative="1">
      <w:start w:val="1"/>
      <w:numFmt w:val="decimal"/>
      <w:lvlText w:val="%9."/>
      <w:lvlJc w:val="left"/>
      <w:pPr>
        <w:tabs>
          <w:tab w:val="num" w:pos="6480"/>
        </w:tabs>
        <w:ind w:left="6480" w:hanging="360"/>
      </w:pPr>
    </w:lvl>
  </w:abstractNum>
  <w:abstractNum w:abstractNumId="1" w15:restartNumberingAfterBreak="0">
    <w:nsid w:val="01F41AE4"/>
    <w:multiLevelType w:val="hybridMultilevel"/>
    <w:tmpl w:val="B032DDE2"/>
    <w:lvl w:ilvl="0" w:tplc="AB9E4FDC">
      <w:start w:val="1"/>
      <w:numFmt w:val="decimal"/>
      <w:lvlText w:val="%1."/>
      <w:lvlJc w:val="left"/>
      <w:pPr>
        <w:tabs>
          <w:tab w:val="num" w:pos="720"/>
        </w:tabs>
        <w:ind w:left="720" w:hanging="360"/>
      </w:pPr>
    </w:lvl>
    <w:lvl w:ilvl="1" w:tplc="0BD2EE2A">
      <w:start w:val="278"/>
      <w:numFmt w:val="bullet"/>
      <w:lvlText w:val=""/>
      <w:lvlJc w:val="left"/>
      <w:pPr>
        <w:tabs>
          <w:tab w:val="num" w:pos="1440"/>
        </w:tabs>
        <w:ind w:left="1440" w:hanging="360"/>
      </w:pPr>
      <w:rPr>
        <w:rFonts w:ascii="Wingdings" w:hAnsi="Wingdings" w:hint="default"/>
      </w:rPr>
    </w:lvl>
    <w:lvl w:ilvl="2" w:tplc="7FC8A398" w:tentative="1">
      <w:start w:val="1"/>
      <w:numFmt w:val="decimal"/>
      <w:lvlText w:val="%3."/>
      <w:lvlJc w:val="left"/>
      <w:pPr>
        <w:tabs>
          <w:tab w:val="num" w:pos="2160"/>
        </w:tabs>
        <w:ind w:left="2160" w:hanging="360"/>
      </w:pPr>
    </w:lvl>
    <w:lvl w:ilvl="3" w:tplc="72F80F70" w:tentative="1">
      <w:start w:val="1"/>
      <w:numFmt w:val="decimal"/>
      <w:lvlText w:val="%4."/>
      <w:lvlJc w:val="left"/>
      <w:pPr>
        <w:tabs>
          <w:tab w:val="num" w:pos="2880"/>
        </w:tabs>
        <w:ind w:left="2880" w:hanging="360"/>
      </w:pPr>
    </w:lvl>
    <w:lvl w:ilvl="4" w:tplc="924CD46C" w:tentative="1">
      <w:start w:val="1"/>
      <w:numFmt w:val="decimal"/>
      <w:lvlText w:val="%5."/>
      <w:lvlJc w:val="left"/>
      <w:pPr>
        <w:tabs>
          <w:tab w:val="num" w:pos="3600"/>
        </w:tabs>
        <w:ind w:left="3600" w:hanging="360"/>
      </w:pPr>
    </w:lvl>
    <w:lvl w:ilvl="5" w:tplc="DE5C10E4" w:tentative="1">
      <w:start w:val="1"/>
      <w:numFmt w:val="decimal"/>
      <w:lvlText w:val="%6."/>
      <w:lvlJc w:val="left"/>
      <w:pPr>
        <w:tabs>
          <w:tab w:val="num" w:pos="4320"/>
        </w:tabs>
        <w:ind w:left="4320" w:hanging="360"/>
      </w:pPr>
    </w:lvl>
    <w:lvl w:ilvl="6" w:tplc="3B92C136" w:tentative="1">
      <w:start w:val="1"/>
      <w:numFmt w:val="decimal"/>
      <w:lvlText w:val="%7."/>
      <w:lvlJc w:val="left"/>
      <w:pPr>
        <w:tabs>
          <w:tab w:val="num" w:pos="5040"/>
        </w:tabs>
        <w:ind w:left="5040" w:hanging="360"/>
      </w:pPr>
    </w:lvl>
    <w:lvl w:ilvl="7" w:tplc="EF4E19B0" w:tentative="1">
      <w:start w:val="1"/>
      <w:numFmt w:val="decimal"/>
      <w:lvlText w:val="%8."/>
      <w:lvlJc w:val="left"/>
      <w:pPr>
        <w:tabs>
          <w:tab w:val="num" w:pos="5760"/>
        </w:tabs>
        <w:ind w:left="5760" w:hanging="360"/>
      </w:pPr>
    </w:lvl>
    <w:lvl w:ilvl="8" w:tplc="D79E492A" w:tentative="1">
      <w:start w:val="1"/>
      <w:numFmt w:val="decimal"/>
      <w:lvlText w:val="%9."/>
      <w:lvlJc w:val="left"/>
      <w:pPr>
        <w:tabs>
          <w:tab w:val="num" w:pos="6480"/>
        </w:tabs>
        <w:ind w:left="6480" w:hanging="360"/>
      </w:pPr>
    </w:lvl>
  </w:abstractNum>
  <w:abstractNum w:abstractNumId="2" w15:restartNumberingAfterBreak="0">
    <w:nsid w:val="10814A23"/>
    <w:multiLevelType w:val="hybridMultilevel"/>
    <w:tmpl w:val="BE98765E"/>
    <w:lvl w:ilvl="0" w:tplc="43207180">
      <w:start w:val="1"/>
      <w:numFmt w:val="upperLetter"/>
      <w:lvlText w:val="%1."/>
      <w:lvlJc w:val="left"/>
      <w:pPr>
        <w:ind w:left="720" w:hanging="360"/>
      </w:pPr>
      <w:rPr>
        <w:rFonts w:hint="default"/>
        <w:sz w:val="27"/>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C26C19"/>
    <w:multiLevelType w:val="hybridMultilevel"/>
    <w:tmpl w:val="56788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FD0315"/>
    <w:multiLevelType w:val="hybridMultilevel"/>
    <w:tmpl w:val="D73EE476"/>
    <w:lvl w:ilvl="0" w:tplc="2D70A4C8">
      <w:start w:val="1"/>
      <w:numFmt w:val="bullet"/>
      <w:lvlText w:val="•"/>
      <w:lvlJc w:val="left"/>
      <w:pPr>
        <w:tabs>
          <w:tab w:val="num" w:pos="720"/>
        </w:tabs>
        <w:ind w:left="720" w:hanging="360"/>
      </w:pPr>
      <w:rPr>
        <w:rFonts w:ascii="Arial" w:hAnsi="Arial" w:hint="default"/>
      </w:rPr>
    </w:lvl>
    <w:lvl w:ilvl="1" w:tplc="FBC082D6" w:tentative="1">
      <w:start w:val="1"/>
      <w:numFmt w:val="bullet"/>
      <w:lvlText w:val="•"/>
      <w:lvlJc w:val="left"/>
      <w:pPr>
        <w:tabs>
          <w:tab w:val="num" w:pos="1440"/>
        </w:tabs>
        <w:ind w:left="1440" w:hanging="360"/>
      </w:pPr>
      <w:rPr>
        <w:rFonts w:ascii="Arial" w:hAnsi="Arial" w:hint="default"/>
      </w:rPr>
    </w:lvl>
    <w:lvl w:ilvl="2" w:tplc="B19C60C4" w:tentative="1">
      <w:start w:val="1"/>
      <w:numFmt w:val="bullet"/>
      <w:lvlText w:val="•"/>
      <w:lvlJc w:val="left"/>
      <w:pPr>
        <w:tabs>
          <w:tab w:val="num" w:pos="2160"/>
        </w:tabs>
        <w:ind w:left="2160" w:hanging="360"/>
      </w:pPr>
      <w:rPr>
        <w:rFonts w:ascii="Arial" w:hAnsi="Arial" w:hint="default"/>
      </w:rPr>
    </w:lvl>
    <w:lvl w:ilvl="3" w:tplc="B3E03870" w:tentative="1">
      <w:start w:val="1"/>
      <w:numFmt w:val="bullet"/>
      <w:lvlText w:val="•"/>
      <w:lvlJc w:val="left"/>
      <w:pPr>
        <w:tabs>
          <w:tab w:val="num" w:pos="2880"/>
        </w:tabs>
        <w:ind w:left="2880" w:hanging="360"/>
      </w:pPr>
      <w:rPr>
        <w:rFonts w:ascii="Arial" w:hAnsi="Arial" w:hint="default"/>
      </w:rPr>
    </w:lvl>
    <w:lvl w:ilvl="4" w:tplc="68A4C472" w:tentative="1">
      <w:start w:val="1"/>
      <w:numFmt w:val="bullet"/>
      <w:lvlText w:val="•"/>
      <w:lvlJc w:val="left"/>
      <w:pPr>
        <w:tabs>
          <w:tab w:val="num" w:pos="3600"/>
        </w:tabs>
        <w:ind w:left="3600" w:hanging="360"/>
      </w:pPr>
      <w:rPr>
        <w:rFonts w:ascii="Arial" w:hAnsi="Arial" w:hint="default"/>
      </w:rPr>
    </w:lvl>
    <w:lvl w:ilvl="5" w:tplc="BE88149E" w:tentative="1">
      <w:start w:val="1"/>
      <w:numFmt w:val="bullet"/>
      <w:lvlText w:val="•"/>
      <w:lvlJc w:val="left"/>
      <w:pPr>
        <w:tabs>
          <w:tab w:val="num" w:pos="4320"/>
        </w:tabs>
        <w:ind w:left="4320" w:hanging="360"/>
      </w:pPr>
      <w:rPr>
        <w:rFonts w:ascii="Arial" w:hAnsi="Arial" w:hint="default"/>
      </w:rPr>
    </w:lvl>
    <w:lvl w:ilvl="6" w:tplc="787227F8" w:tentative="1">
      <w:start w:val="1"/>
      <w:numFmt w:val="bullet"/>
      <w:lvlText w:val="•"/>
      <w:lvlJc w:val="left"/>
      <w:pPr>
        <w:tabs>
          <w:tab w:val="num" w:pos="5040"/>
        </w:tabs>
        <w:ind w:left="5040" w:hanging="360"/>
      </w:pPr>
      <w:rPr>
        <w:rFonts w:ascii="Arial" w:hAnsi="Arial" w:hint="default"/>
      </w:rPr>
    </w:lvl>
    <w:lvl w:ilvl="7" w:tplc="C77206A2" w:tentative="1">
      <w:start w:val="1"/>
      <w:numFmt w:val="bullet"/>
      <w:lvlText w:val="•"/>
      <w:lvlJc w:val="left"/>
      <w:pPr>
        <w:tabs>
          <w:tab w:val="num" w:pos="5760"/>
        </w:tabs>
        <w:ind w:left="5760" w:hanging="360"/>
      </w:pPr>
      <w:rPr>
        <w:rFonts w:ascii="Arial" w:hAnsi="Arial" w:hint="default"/>
      </w:rPr>
    </w:lvl>
    <w:lvl w:ilvl="8" w:tplc="E1C871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B90FC3"/>
    <w:multiLevelType w:val="hybridMultilevel"/>
    <w:tmpl w:val="CC64C2FC"/>
    <w:lvl w:ilvl="0" w:tplc="BF8CE312">
      <w:start w:val="1"/>
      <w:numFmt w:val="bullet"/>
      <w:lvlText w:val=""/>
      <w:lvlJc w:val="left"/>
      <w:pPr>
        <w:tabs>
          <w:tab w:val="num" w:pos="720"/>
        </w:tabs>
        <w:ind w:left="720" w:hanging="360"/>
      </w:pPr>
      <w:rPr>
        <w:rFonts w:ascii="Wingdings" w:hAnsi="Wingdings" w:hint="default"/>
      </w:rPr>
    </w:lvl>
    <w:lvl w:ilvl="1" w:tplc="DF44CE8C" w:tentative="1">
      <w:start w:val="1"/>
      <w:numFmt w:val="bullet"/>
      <w:lvlText w:val=""/>
      <w:lvlJc w:val="left"/>
      <w:pPr>
        <w:tabs>
          <w:tab w:val="num" w:pos="1440"/>
        </w:tabs>
        <w:ind w:left="1440" w:hanging="360"/>
      </w:pPr>
      <w:rPr>
        <w:rFonts w:ascii="Wingdings" w:hAnsi="Wingdings" w:hint="default"/>
      </w:rPr>
    </w:lvl>
    <w:lvl w:ilvl="2" w:tplc="5C5210F8" w:tentative="1">
      <w:start w:val="1"/>
      <w:numFmt w:val="bullet"/>
      <w:lvlText w:val=""/>
      <w:lvlJc w:val="left"/>
      <w:pPr>
        <w:tabs>
          <w:tab w:val="num" w:pos="2160"/>
        </w:tabs>
        <w:ind w:left="2160" w:hanging="360"/>
      </w:pPr>
      <w:rPr>
        <w:rFonts w:ascii="Wingdings" w:hAnsi="Wingdings" w:hint="default"/>
      </w:rPr>
    </w:lvl>
    <w:lvl w:ilvl="3" w:tplc="5AB07E5C" w:tentative="1">
      <w:start w:val="1"/>
      <w:numFmt w:val="bullet"/>
      <w:lvlText w:val=""/>
      <w:lvlJc w:val="left"/>
      <w:pPr>
        <w:tabs>
          <w:tab w:val="num" w:pos="2880"/>
        </w:tabs>
        <w:ind w:left="2880" w:hanging="360"/>
      </w:pPr>
      <w:rPr>
        <w:rFonts w:ascii="Wingdings" w:hAnsi="Wingdings" w:hint="default"/>
      </w:rPr>
    </w:lvl>
    <w:lvl w:ilvl="4" w:tplc="34F04216" w:tentative="1">
      <w:start w:val="1"/>
      <w:numFmt w:val="bullet"/>
      <w:lvlText w:val=""/>
      <w:lvlJc w:val="left"/>
      <w:pPr>
        <w:tabs>
          <w:tab w:val="num" w:pos="3600"/>
        </w:tabs>
        <w:ind w:left="3600" w:hanging="360"/>
      </w:pPr>
      <w:rPr>
        <w:rFonts w:ascii="Wingdings" w:hAnsi="Wingdings" w:hint="default"/>
      </w:rPr>
    </w:lvl>
    <w:lvl w:ilvl="5" w:tplc="A9CED19A" w:tentative="1">
      <w:start w:val="1"/>
      <w:numFmt w:val="bullet"/>
      <w:lvlText w:val=""/>
      <w:lvlJc w:val="left"/>
      <w:pPr>
        <w:tabs>
          <w:tab w:val="num" w:pos="4320"/>
        </w:tabs>
        <w:ind w:left="4320" w:hanging="360"/>
      </w:pPr>
      <w:rPr>
        <w:rFonts w:ascii="Wingdings" w:hAnsi="Wingdings" w:hint="default"/>
      </w:rPr>
    </w:lvl>
    <w:lvl w:ilvl="6" w:tplc="8AD479EA" w:tentative="1">
      <w:start w:val="1"/>
      <w:numFmt w:val="bullet"/>
      <w:lvlText w:val=""/>
      <w:lvlJc w:val="left"/>
      <w:pPr>
        <w:tabs>
          <w:tab w:val="num" w:pos="5040"/>
        </w:tabs>
        <w:ind w:left="5040" w:hanging="360"/>
      </w:pPr>
      <w:rPr>
        <w:rFonts w:ascii="Wingdings" w:hAnsi="Wingdings" w:hint="default"/>
      </w:rPr>
    </w:lvl>
    <w:lvl w:ilvl="7" w:tplc="851ACA66" w:tentative="1">
      <w:start w:val="1"/>
      <w:numFmt w:val="bullet"/>
      <w:lvlText w:val=""/>
      <w:lvlJc w:val="left"/>
      <w:pPr>
        <w:tabs>
          <w:tab w:val="num" w:pos="5760"/>
        </w:tabs>
        <w:ind w:left="5760" w:hanging="360"/>
      </w:pPr>
      <w:rPr>
        <w:rFonts w:ascii="Wingdings" w:hAnsi="Wingdings" w:hint="default"/>
      </w:rPr>
    </w:lvl>
    <w:lvl w:ilvl="8" w:tplc="43265DB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743838"/>
    <w:multiLevelType w:val="hybridMultilevel"/>
    <w:tmpl w:val="D67A8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A73136"/>
    <w:multiLevelType w:val="hybridMultilevel"/>
    <w:tmpl w:val="4DA058C6"/>
    <w:lvl w:ilvl="0" w:tplc="24620F66">
      <w:start w:val="1"/>
      <w:numFmt w:val="bullet"/>
      <w:lvlText w:val="-"/>
      <w:lvlJc w:val="left"/>
      <w:pPr>
        <w:tabs>
          <w:tab w:val="num" w:pos="720"/>
        </w:tabs>
        <w:ind w:left="720" w:hanging="360"/>
      </w:pPr>
      <w:rPr>
        <w:rFonts w:ascii="Times New Roman" w:hAnsi="Times New Roman" w:hint="default"/>
      </w:rPr>
    </w:lvl>
    <w:lvl w:ilvl="1" w:tplc="01AEDA10" w:tentative="1">
      <w:start w:val="1"/>
      <w:numFmt w:val="bullet"/>
      <w:lvlText w:val="-"/>
      <w:lvlJc w:val="left"/>
      <w:pPr>
        <w:tabs>
          <w:tab w:val="num" w:pos="1440"/>
        </w:tabs>
        <w:ind w:left="1440" w:hanging="360"/>
      </w:pPr>
      <w:rPr>
        <w:rFonts w:ascii="Times New Roman" w:hAnsi="Times New Roman" w:hint="default"/>
      </w:rPr>
    </w:lvl>
    <w:lvl w:ilvl="2" w:tplc="1C3CB4E4" w:tentative="1">
      <w:start w:val="1"/>
      <w:numFmt w:val="bullet"/>
      <w:lvlText w:val="-"/>
      <w:lvlJc w:val="left"/>
      <w:pPr>
        <w:tabs>
          <w:tab w:val="num" w:pos="2160"/>
        </w:tabs>
        <w:ind w:left="2160" w:hanging="360"/>
      </w:pPr>
      <w:rPr>
        <w:rFonts w:ascii="Times New Roman" w:hAnsi="Times New Roman" w:hint="default"/>
      </w:rPr>
    </w:lvl>
    <w:lvl w:ilvl="3" w:tplc="39607F18" w:tentative="1">
      <w:start w:val="1"/>
      <w:numFmt w:val="bullet"/>
      <w:lvlText w:val="-"/>
      <w:lvlJc w:val="left"/>
      <w:pPr>
        <w:tabs>
          <w:tab w:val="num" w:pos="2880"/>
        </w:tabs>
        <w:ind w:left="2880" w:hanging="360"/>
      </w:pPr>
      <w:rPr>
        <w:rFonts w:ascii="Times New Roman" w:hAnsi="Times New Roman" w:hint="default"/>
      </w:rPr>
    </w:lvl>
    <w:lvl w:ilvl="4" w:tplc="389AFD2E" w:tentative="1">
      <w:start w:val="1"/>
      <w:numFmt w:val="bullet"/>
      <w:lvlText w:val="-"/>
      <w:lvlJc w:val="left"/>
      <w:pPr>
        <w:tabs>
          <w:tab w:val="num" w:pos="3600"/>
        </w:tabs>
        <w:ind w:left="3600" w:hanging="360"/>
      </w:pPr>
      <w:rPr>
        <w:rFonts w:ascii="Times New Roman" w:hAnsi="Times New Roman" w:hint="default"/>
      </w:rPr>
    </w:lvl>
    <w:lvl w:ilvl="5" w:tplc="5D9481E0" w:tentative="1">
      <w:start w:val="1"/>
      <w:numFmt w:val="bullet"/>
      <w:lvlText w:val="-"/>
      <w:lvlJc w:val="left"/>
      <w:pPr>
        <w:tabs>
          <w:tab w:val="num" w:pos="4320"/>
        </w:tabs>
        <w:ind w:left="4320" w:hanging="360"/>
      </w:pPr>
      <w:rPr>
        <w:rFonts w:ascii="Times New Roman" w:hAnsi="Times New Roman" w:hint="default"/>
      </w:rPr>
    </w:lvl>
    <w:lvl w:ilvl="6" w:tplc="E8B29F9C" w:tentative="1">
      <w:start w:val="1"/>
      <w:numFmt w:val="bullet"/>
      <w:lvlText w:val="-"/>
      <w:lvlJc w:val="left"/>
      <w:pPr>
        <w:tabs>
          <w:tab w:val="num" w:pos="5040"/>
        </w:tabs>
        <w:ind w:left="5040" w:hanging="360"/>
      </w:pPr>
      <w:rPr>
        <w:rFonts w:ascii="Times New Roman" w:hAnsi="Times New Roman" w:hint="default"/>
      </w:rPr>
    </w:lvl>
    <w:lvl w:ilvl="7" w:tplc="B73AC3F8" w:tentative="1">
      <w:start w:val="1"/>
      <w:numFmt w:val="bullet"/>
      <w:lvlText w:val="-"/>
      <w:lvlJc w:val="left"/>
      <w:pPr>
        <w:tabs>
          <w:tab w:val="num" w:pos="5760"/>
        </w:tabs>
        <w:ind w:left="5760" w:hanging="360"/>
      </w:pPr>
      <w:rPr>
        <w:rFonts w:ascii="Times New Roman" w:hAnsi="Times New Roman" w:hint="default"/>
      </w:rPr>
    </w:lvl>
    <w:lvl w:ilvl="8" w:tplc="9B72F85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7C9650E"/>
    <w:multiLevelType w:val="hybridMultilevel"/>
    <w:tmpl w:val="311ED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821363"/>
    <w:multiLevelType w:val="hybridMultilevel"/>
    <w:tmpl w:val="C77A1684"/>
    <w:lvl w:ilvl="0" w:tplc="08D66F66">
      <w:start w:val="1"/>
      <w:numFmt w:val="bullet"/>
      <w:lvlText w:val="•"/>
      <w:lvlJc w:val="left"/>
      <w:pPr>
        <w:tabs>
          <w:tab w:val="num" w:pos="720"/>
        </w:tabs>
        <w:ind w:left="720" w:hanging="360"/>
      </w:pPr>
      <w:rPr>
        <w:rFonts w:ascii="Arial" w:hAnsi="Arial" w:hint="default"/>
      </w:rPr>
    </w:lvl>
    <w:lvl w:ilvl="1" w:tplc="2E9461BC" w:tentative="1">
      <w:start w:val="1"/>
      <w:numFmt w:val="bullet"/>
      <w:lvlText w:val="•"/>
      <w:lvlJc w:val="left"/>
      <w:pPr>
        <w:tabs>
          <w:tab w:val="num" w:pos="1440"/>
        </w:tabs>
        <w:ind w:left="1440" w:hanging="360"/>
      </w:pPr>
      <w:rPr>
        <w:rFonts w:ascii="Arial" w:hAnsi="Arial" w:hint="default"/>
      </w:rPr>
    </w:lvl>
    <w:lvl w:ilvl="2" w:tplc="E9ECB5EA" w:tentative="1">
      <w:start w:val="1"/>
      <w:numFmt w:val="bullet"/>
      <w:lvlText w:val="•"/>
      <w:lvlJc w:val="left"/>
      <w:pPr>
        <w:tabs>
          <w:tab w:val="num" w:pos="2160"/>
        </w:tabs>
        <w:ind w:left="2160" w:hanging="360"/>
      </w:pPr>
      <w:rPr>
        <w:rFonts w:ascii="Arial" w:hAnsi="Arial" w:hint="default"/>
      </w:rPr>
    </w:lvl>
    <w:lvl w:ilvl="3" w:tplc="43EE80FC" w:tentative="1">
      <w:start w:val="1"/>
      <w:numFmt w:val="bullet"/>
      <w:lvlText w:val="•"/>
      <w:lvlJc w:val="left"/>
      <w:pPr>
        <w:tabs>
          <w:tab w:val="num" w:pos="2880"/>
        </w:tabs>
        <w:ind w:left="2880" w:hanging="360"/>
      </w:pPr>
      <w:rPr>
        <w:rFonts w:ascii="Arial" w:hAnsi="Arial" w:hint="default"/>
      </w:rPr>
    </w:lvl>
    <w:lvl w:ilvl="4" w:tplc="C78275B6" w:tentative="1">
      <w:start w:val="1"/>
      <w:numFmt w:val="bullet"/>
      <w:lvlText w:val="•"/>
      <w:lvlJc w:val="left"/>
      <w:pPr>
        <w:tabs>
          <w:tab w:val="num" w:pos="3600"/>
        </w:tabs>
        <w:ind w:left="3600" w:hanging="360"/>
      </w:pPr>
      <w:rPr>
        <w:rFonts w:ascii="Arial" w:hAnsi="Arial" w:hint="default"/>
      </w:rPr>
    </w:lvl>
    <w:lvl w:ilvl="5" w:tplc="65C6D3F8" w:tentative="1">
      <w:start w:val="1"/>
      <w:numFmt w:val="bullet"/>
      <w:lvlText w:val="•"/>
      <w:lvlJc w:val="left"/>
      <w:pPr>
        <w:tabs>
          <w:tab w:val="num" w:pos="4320"/>
        </w:tabs>
        <w:ind w:left="4320" w:hanging="360"/>
      </w:pPr>
      <w:rPr>
        <w:rFonts w:ascii="Arial" w:hAnsi="Arial" w:hint="default"/>
      </w:rPr>
    </w:lvl>
    <w:lvl w:ilvl="6" w:tplc="86481A1C" w:tentative="1">
      <w:start w:val="1"/>
      <w:numFmt w:val="bullet"/>
      <w:lvlText w:val="•"/>
      <w:lvlJc w:val="left"/>
      <w:pPr>
        <w:tabs>
          <w:tab w:val="num" w:pos="5040"/>
        </w:tabs>
        <w:ind w:left="5040" w:hanging="360"/>
      </w:pPr>
      <w:rPr>
        <w:rFonts w:ascii="Arial" w:hAnsi="Arial" w:hint="default"/>
      </w:rPr>
    </w:lvl>
    <w:lvl w:ilvl="7" w:tplc="0DBC656A" w:tentative="1">
      <w:start w:val="1"/>
      <w:numFmt w:val="bullet"/>
      <w:lvlText w:val="•"/>
      <w:lvlJc w:val="left"/>
      <w:pPr>
        <w:tabs>
          <w:tab w:val="num" w:pos="5760"/>
        </w:tabs>
        <w:ind w:left="5760" w:hanging="360"/>
      </w:pPr>
      <w:rPr>
        <w:rFonts w:ascii="Arial" w:hAnsi="Arial" w:hint="default"/>
      </w:rPr>
    </w:lvl>
    <w:lvl w:ilvl="8" w:tplc="08423B8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425470"/>
    <w:multiLevelType w:val="hybridMultilevel"/>
    <w:tmpl w:val="027464DC"/>
    <w:lvl w:ilvl="0" w:tplc="D47402CA">
      <w:start w:val="1"/>
      <w:numFmt w:val="bullet"/>
      <w:lvlText w:val="-"/>
      <w:lvlJc w:val="left"/>
      <w:pPr>
        <w:tabs>
          <w:tab w:val="num" w:pos="720"/>
        </w:tabs>
        <w:ind w:left="720" w:hanging="360"/>
      </w:pPr>
      <w:rPr>
        <w:rFonts w:ascii="Times New Roman" w:hAnsi="Times New Roman" w:hint="default"/>
      </w:rPr>
    </w:lvl>
    <w:lvl w:ilvl="1" w:tplc="3F0632C2" w:tentative="1">
      <w:start w:val="1"/>
      <w:numFmt w:val="bullet"/>
      <w:lvlText w:val="-"/>
      <w:lvlJc w:val="left"/>
      <w:pPr>
        <w:tabs>
          <w:tab w:val="num" w:pos="1440"/>
        </w:tabs>
        <w:ind w:left="1440" w:hanging="360"/>
      </w:pPr>
      <w:rPr>
        <w:rFonts w:ascii="Times New Roman" w:hAnsi="Times New Roman" w:hint="default"/>
      </w:rPr>
    </w:lvl>
    <w:lvl w:ilvl="2" w:tplc="C9FEB390" w:tentative="1">
      <w:start w:val="1"/>
      <w:numFmt w:val="bullet"/>
      <w:lvlText w:val="-"/>
      <w:lvlJc w:val="left"/>
      <w:pPr>
        <w:tabs>
          <w:tab w:val="num" w:pos="2160"/>
        </w:tabs>
        <w:ind w:left="2160" w:hanging="360"/>
      </w:pPr>
      <w:rPr>
        <w:rFonts w:ascii="Times New Roman" w:hAnsi="Times New Roman" w:hint="default"/>
      </w:rPr>
    </w:lvl>
    <w:lvl w:ilvl="3" w:tplc="34C25816" w:tentative="1">
      <w:start w:val="1"/>
      <w:numFmt w:val="bullet"/>
      <w:lvlText w:val="-"/>
      <w:lvlJc w:val="left"/>
      <w:pPr>
        <w:tabs>
          <w:tab w:val="num" w:pos="2880"/>
        </w:tabs>
        <w:ind w:left="2880" w:hanging="360"/>
      </w:pPr>
      <w:rPr>
        <w:rFonts w:ascii="Times New Roman" w:hAnsi="Times New Roman" w:hint="default"/>
      </w:rPr>
    </w:lvl>
    <w:lvl w:ilvl="4" w:tplc="B3D461B6" w:tentative="1">
      <w:start w:val="1"/>
      <w:numFmt w:val="bullet"/>
      <w:lvlText w:val="-"/>
      <w:lvlJc w:val="left"/>
      <w:pPr>
        <w:tabs>
          <w:tab w:val="num" w:pos="3600"/>
        </w:tabs>
        <w:ind w:left="3600" w:hanging="360"/>
      </w:pPr>
      <w:rPr>
        <w:rFonts w:ascii="Times New Roman" w:hAnsi="Times New Roman" w:hint="default"/>
      </w:rPr>
    </w:lvl>
    <w:lvl w:ilvl="5" w:tplc="048E0F90" w:tentative="1">
      <w:start w:val="1"/>
      <w:numFmt w:val="bullet"/>
      <w:lvlText w:val="-"/>
      <w:lvlJc w:val="left"/>
      <w:pPr>
        <w:tabs>
          <w:tab w:val="num" w:pos="4320"/>
        </w:tabs>
        <w:ind w:left="4320" w:hanging="360"/>
      </w:pPr>
      <w:rPr>
        <w:rFonts w:ascii="Times New Roman" w:hAnsi="Times New Roman" w:hint="default"/>
      </w:rPr>
    </w:lvl>
    <w:lvl w:ilvl="6" w:tplc="67105150" w:tentative="1">
      <w:start w:val="1"/>
      <w:numFmt w:val="bullet"/>
      <w:lvlText w:val="-"/>
      <w:lvlJc w:val="left"/>
      <w:pPr>
        <w:tabs>
          <w:tab w:val="num" w:pos="5040"/>
        </w:tabs>
        <w:ind w:left="5040" w:hanging="360"/>
      </w:pPr>
      <w:rPr>
        <w:rFonts w:ascii="Times New Roman" w:hAnsi="Times New Roman" w:hint="default"/>
      </w:rPr>
    </w:lvl>
    <w:lvl w:ilvl="7" w:tplc="E3220FC2" w:tentative="1">
      <w:start w:val="1"/>
      <w:numFmt w:val="bullet"/>
      <w:lvlText w:val="-"/>
      <w:lvlJc w:val="left"/>
      <w:pPr>
        <w:tabs>
          <w:tab w:val="num" w:pos="5760"/>
        </w:tabs>
        <w:ind w:left="5760" w:hanging="360"/>
      </w:pPr>
      <w:rPr>
        <w:rFonts w:ascii="Times New Roman" w:hAnsi="Times New Roman" w:hint="default"/>
      </w:rPr>
    </w:lvl>
    <w:lvl w:ilvl="8" w:tplc="ED3482E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5E4084C"/>
    <w:multiLevelType w:val="hybridMultilevel"/>
    <w:tmpl w:val="1520D6F2"/>
    <w:lvl w:ilvl="0" w:tplc="B9AC894E">
      <w:start w:val="1"/>
      <w:numFmt w:val="bullet"/>
      <w:lvlText w:val=""/>
      <w:lvlJc w:val="left"/>
      <w:pPr>
        <w:tabs>
          <w:tab w:val="num" w:pos="720"/>
        </w:tabs>
        <w:ind w:left="720" w:hanging="360"/>
      </w:pPr>
      <w:rPr>
        <w:rFonts w:ascii="Wingdings" w:hAnsi="Wingdings" w:hint="default"/>
      </w:rPr>
    </w:lvl>
    <w:lvl w:ilvl="1" w:tplc="DD0E0CE4" w:tentative="1">
      <w:start w:val="1"/>
      <w:numFmt w:val="bullet"/>
      <w:lvlText w:val=""/>
      <w:lvlJc w:val="left"/>
      <w:pPr>
        <w:tabs>
          <w:tab w:val="num" w:pos="1440"/>
        </w:tabs>
        <w:ind w:left="1440" w:hanging="360"/>
      </w:pPr>
      <w:rPr>
        <w:rFonts w:ascii="Wingdings" w:hAnsi="Wingdings" w:hint="default"/>
      </w:rPr>
    </w:lvl>
    <w:lvl w:ilvl="2" w:tplc="D53033E4" w:tentative="1">
      <w:start w:val="1"/>
      <w:numFmt w:val="bullet"/>
      <w:lvlText w:val=""/>
      <w:lvlJc w:val="left"/>
      <w:pPr>
        <w:tabs>
          <w:tab w:val="num" w:pos="2160"/>
        </w:tabs>
        <w:ind w:left="2160" w:hanging="360"/>
      </w:pPr>
      <w:rPr>
        <w:rFonts w:ascii="Wingdings" w:hAnsi="Wingdings" w:hint="default"/>
      </w:rPr>
    </w:lvl>
    <w:lvl w:ilvl="3" w:tplc="201E9412" w:tentative="1">
      <w:start w:val="1"/>
      <w:numFmt w:val="bullet"/>
      <w:lvlText w:val=""/>
      <w:lvlJc w:val="left"/>
      <w:pPr>
        <w:tabs>
          <w:tab w:val="num" w:pos="2880"/>
        </w:tabs>
        <w:ind w:left="2880" w:hanging="360"/>
      </w:pPr>
      <w:rPr>
        <w:rFonts w:ascii="Wingdings" w:hAnsi="Wingdings" w:hint="default"/>
      </w:rPr>
    </w:lvl>
    <w:lvl w:ilvl="4" w:tplc="131C7386" w:tentative="1">
      <w:start w:val="1"/>
      <w:numFmt w:val="bullet"/>
      <w:lvlText w:val=""/>
      <w:lvlJc w:val="left"/>
      <w:pPr>
        <w:tabs>
          <w:tab w:val="num" w:pos="3600"/>
        </w:tabs>
        <w:ind w:left="3600" w:hanging="360"/>
      </w:pPr>
      <w:rPr>
        <w:rFonts w:ascii="Wingdings" w:hAnsi="Wingdings" w:hint="default"/>
      </w:rPr>
    </w:lvl>
    <w:lvl w:ilvl="5" w:tplc="56440AC2" w:tentative="1">
      <w:start w:val="1"/>
      <w:numFmt w:val="bullet"/>
      <w:lvlText w:val=""/>
      <w:lvlJc w:val="left"/>
      <w:pPr>
        <w:tabs>
          <w:tab w:val="num" w:pos="4320"/>
        </w:tabs>
        <w:ind w:left="4320" w:hanging="360"/>
      </w:pPr>
      <w:rPr>
        <w:rFonts w:ascii="Wingdings" w:hAnsi="Wingdings" w:hint="default"/>
      </w:rPr>
    </w:lvl>
    <w:lvl w:ilvl="6" w:tplc="FD52E1E4" w:tentative="1">
      <w:start w:val="1"/>
      <w:numFmt w:val="bullet"/>
      <w:lvlText w:val=""/>
      <w:lvlJc w:val="left"/>
      <w:pPr>
        <w:tabs>
          <w:tab w:val="num" w:pos="5040"/>
        </w:tabs>
        <w:ind w:left="5040" w:hanging="360"/>
      </w:pPr>
      <w:rPr>
        <w:rFonts w:ascii="Wingdings" w:hAnsi="Wingdings" w:hint="default"/>
      </w:rPr>
    </w:lvl>
    <w:lvl w:ilvl="7" w:tplc="68F62EAA" w:tentative="1">
      <w:start w:val="1"/>
      <w:numFmt w:val="bullet"/>
      <w:lvlText w:val=""/>
      <w:lvlJc w:val="left"/>
      <w:pPr>
        <w:tabs>
          <w:tab w:val="num" w:pos="5760"/>
        </w:tabs>
        <w:ind w:left="5760" w:hanging="360"/>
      </w:pPr>
      <w:rPr>
        <w:rFonts w:ascii="Wingdings" w:hAnsi="Wingdings" w:hint="default"/>
      </w:rPr>
    </w:lvl>
    <w:lvl w:ilvl="8" w:tplc="A1E435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61697"/>
    <w:multiLevelType w:val="hybridMultilevel"/>
    <w:tmpl w:val="C0C28EEE"/>
    <w:lvl w:ilvl="0" w:tplc="A77A7B94">
      <w:start w:val="1"/>
      <w:numFmt w:val="bullet"/>
      <w:lvlText w:val=""/>
      <w:lvlJc w:val="left"/>
      <w:pPr>
        <w:tabs>
          <w:tab w:val="num" w:pos="720"/>
        </w:tabs>
        <w:ind w:left="720" w:hanging="360"/>
      </w:pPr>
      <w:rPr>
        <w:rFonts w:ascii="Wingdings" w:hAnsi="Wingdings" w:hint="default"/>
      </w:rPr>
    </w:lvl>
    <w:lvl w:ilvl="1" w:tplc="80CC875C" w:tentative="1">
      <w:start w:val="1"/>
      <w:numFmt w:val="bullet"/>
      <w:lvlText w:val=""/>
      <w:lvlJc w:val="left"/>
      <w:pPr>
        <w:tabs>
          <w:tab w:val="num" w:pos="1440"/>
        </w:tabs>
        <w:ind w:left="1440" w:hanging="360"/>
      </w:pPr>
      <w:rPr>
        <w:rFonts w:ascii="Wingdings" w:hAnsi="Wingdings" w:hint="default"/>
      </w:rPr>
    </w:lvl>
    <w:lvl w:ilvl="2" w:tplc="37922F3E" w:tentative="1">
      <w:start w:val="1"/>
      <w:numFmt w:val="bullet"/>
      <w:lvlText w:val=""/>
      <w:lvlJc w:val="left"/>
      <w:pPr>
        <w:tabs>
          <w:tab w:val="num" w:pos="2160"/>
        </w:tabs>
        <w:ind w:left="2160" w:hanging="360"/>
      </w:pPr>
      <w:rPr>
        <w:rFonts w:ascii="Wingdings" w:hAnsi="Wingdings" w:hint="default"/>
      </w:rPr>
    </w:lvl>
    <w:lvl w:ilvl="3" w:tplc="B98826D8" w:tentative="1">
      <w:start w:val="1"/>
      <w:numFmt w:val="bullet"/>
      <w:lvlText w:val=""/>
      <w:lvlJc w:val="left"/>
      <w:pPr>
        <w:tabs>
          <w:tab w:val="num" w:pos="2880"/>
        </w:tabs>
        <w:ind w:left="2880" w:hanging="360"/>
      </w:pPr>
      <w:rPr>
        <w:rFonts w:ascii="Wingdings" w:hAnsi="Wingdings" w:hint="default"/>
      </w:rPr>
    </w:lvl>
    <w:lvl w:ilvl="4" w:tplc="8348CC6E" w:tentative="1">
      <w:start w:val="1"/>
      <w:numFmt w:val="bullet"/>
      <w:lvlText w:val=""/>
      <w:lvlJc w:val="left"/>
      <w:pPr>
        <w:tabs>
          <w:tab w:val="num" w:pos="3600"/>
        </w:tabs>
        <w:ind w:left="3600" w:hanging="360"/>
      </w:pPr>
      <w:rPr>
        <w:rFonts w:ascii="Wingdings" w:hAnsi="Wingdings" w:hint="default"/>
      </w:rPr>
    </w:lvl>
    <w:lvl w:ilvl="5" w:tplc="0B620044" w:tentative="1">
      <w:start w:val="1"/>
      <w:numFmt w:val="bullet"/>
      <w:lvlText w:val=""/>
      <w:lvlJc w:val="left"/>
      <w:pPr>
        <w:tabs>
          <w:tab w:val="num" w:pos="4320"/>
        </w:tabs>
        <w:ind w:left="4320" w:hanging="360"/>
      </w:pPr>
      <w:rPr>
        <w:rFonts w:ascii="Wingdings" w:hAnsi="Wingdings" w:hint="default"/>
      </w:rPr>
    </w:lvl>
    <w:lvl w:ilvl="6" w:tplc="8F80C1EA" w:tentative="1">
      <w:start w:val="1"/>
      <w:numFmt w:val="bullet"/>
      <w:lvlText w:val=""/>
      <w:lvlJc w:val="left"/>
      <w:pPr>
        <w:tabs>
          <w:tab w:val="num" w:pos="5040"/>
        </w:tabs>
        <w:ind w:left="5040" w:hanging="360"/>
      </w:pPr>
      <w:rPr>
        <w:rFonts w:ascii="Wingdings" w:hAnsi="Wingdings" w:hint="default"/>
      </w:rPr>
    </w:lvl>
    <w:lvl w:ilvl="7" w:tplc="BB4E2AD8" w:tentative="1">
      <w:start w:val="1"/>
      <w:numFmt w:val="bullet"/>
      <w:lvlText w:val=""/>
      <w:lvlJc w:val="left"/>
      <w:pPr>
        <w:tabs>
          <w:tab w:val="num" w:pos="5760"/>
        </w:tabs>
        <w:ind w:left="5760" w:hanging="360"/>
      </w:pPr>
      <w:rPr>
        <w:rFonts w:ascii="Wingdings" w:hAnsi="Wingdings" w:hint="default"/>
      </w:rPr>
    </w:lvl>
    <w:lvl w:ilvl="8" w:tplc="E86E50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BC5A30"/>
    <w:multiLevelType w:val="hybridMultilevel"/>
    <w:tmpl w:val="755235C0"/>
    <w:lvl w:ilvl="0" w:tplc="55287420">
      <w:start w:val="1"/>
      <w:numFmt w:val="bullet"/>
      <w:lvlText w:val="-"/>
      <w:lvlJc w:val="left"/>
      <w:pPr>
        <w:tabs>
          <w:tab w:val="num" w:pos="720"/>
        </w:tabs>
        <w:ind w:left="720" w:hanging="360"/>
      </w:pPr>
      <w:rPr>
        <w:rFonts w:ascii="Times New Roman" w:hAnsi="Times New Roman" w:hint="default"/>
      </w:rPr>
    </w:lvl>
    <w:lvl w:ilvl="1" w:tplc="6262E61C" w:tentative="1">
      <w:start w:val="1"/>
      <w:numFmt w:val="bullet"/>
      <w:lvlText w:val="-"/>
      <w:lvlJc w:val="left"/>
      <w:pPr>
        <w:tabs>
          <w:tab w:val="num" w:pos="1440"/>
        </w:tabs>
        <w:ind w:left="1440" w:hanging="360"/>
      </w:pPr>
      <w:rPr>
        <w:rFonts w:ascii="Times New Roman" w:hAnsi="Times New Roman" w:hint="default"/>
      </w:rPr>
    </w:lvl>
    <w:lvl w:ilvl="2" w:tplc="5A805106" w:tentative="1">
      <w:start w:val="1"/>
      <w:numFmt w:val="bullet"/>
      <w:lvlText w:val="-"/>
      <w:lvlJc w:val="left"/>
      <w:pPr>
        <w:tabs>
          <w:tab w:val="num" w:pos="2160"/>
        </w:tabs>
        <w:ind w:left="2160" w:hanging="360"/>
      </w:pPr>
      <w:rPr>
        <w:rFonts w:ascii="Times New Roman" w:hAnsi="Times New Roman" w:hint="default"/>
      </w:rPr>
    </w:lvl>
    <w:lvl w:ilvl="3" w:tplc="CCC2DF76" w:tentative="1">
      <w:start w:val="1"/>
      <w:numFmt w:val="bullet"/>
      <w:lvlText w:val="-"/>
      <w:lvlJc w:val="left"/>
      <w:pPr>
        <w:tabs>
          <w:tab w:val="num" w:pos="2880"/>
        </w:tabs>
        <w:ind w:left="2880" w:hanging="360"/>
      </w:pPr>
      <w:rPr>
        <w:rFonts w:ascii="Times New Roman" w:hAnsi="Times New Roman" w:hint="default"/>
      </w:rPr>
    </w:lvl>
    <w:lvl w:ilvl="4" w:tplc="5F06EC52" w:tentative="1">
      <w:start w:val="1"/>
      <w:numFmt w:val="bullet"/>
      <w:lvlText w:val="-"/>
      <w:lvlJc w:val="left"/>
      <w:pPr>
        <w:tabs>
          <w:tab w:val="num" w:pos="3600"/>
        </w:tabs>
        <w:ind w:left="3600" w:hanging="360"/>
      </w:pPr>
      <w:rPr>
        <w:rFonts w:ascii="Times New Roman" w:hAnsi="Times New Roman" w:hint="default"/>
      </w:rPr>
    </w:lvl>
    <w:lvl w:ilvl="5" w:tplc="A08CB55A" w:tentative="1">
      <w:start w:val="1"/>
      <w:numFmt w:val="bullet"/>
      <w:lvlText w:val="-"/>
      <w:lvlJc w:val="left"/>
      <w:pPr>
        <w:tabs>
          <w:tab w:val="num" w:pos="4320"/>
        </w:tabs>
        <w:ind w:left="4320" w:hanging="360"/>
      </w:pPr>
      <w:rPr>
        <w:rFonts w:ascii="Times New Roman" w:hAnsi="Times New Roman" w:hint="default"/>
      </w:rPr>
    </w:lvl>
    <w:lvl w:ilvl="6" w:tplc="D42E643A" w:tentative="1">
      <w:start w:val="1"/>
      <w:numFmt w:val="bullet"/>
      <w:lvlText w:val="-"/>
      <w:lvlJc w:val="left"/>
      <w:pPr>
        <w:tabs>
          <w:tab w:val="num" w:pos="5040"/>
        </w:tabs>
        <w:ind w:left="5040" w:hanging="360"/>
      </w:pPr>
      <w:rPr>
        <w:rFonts w:ascii="Times New Roman" w:hAnsi="Times New Roman" w:hint="default"/>
      </w:rPr>
    </w:lvl>
    <w:lvl w:ilvl="7" w:tplc="67102624" w:tentative="1">
      <w:start w:val="1"/>
      <w:numFmt w:val="bullet"/>
      <w:lvlText w:val="-"/>
      <w:lvlJc w:val="left"/>
      <w:pPr>
        <w:tabs>
          <w:tab w:val="num" w:pos="5760"/>
        </w:tabs>
        <w:ind w:left="5760" w:hanging="360"/>
      </w:pPr>
      <w:rPr>
        <w:rFonts w:ascii="Times New Roman" w:hAnsi="Times New Roman" w:hint="default"/>
      </w:rPr>
    </w:lvl>
    <w:lvl w:ilvl="8" w:tplc="C0EA47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23A2F85"/>
    <w:multiLevelType w:val="hybridMultilevel"/>
    <w:tmpl w:val="CE68E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FC2D63"/>
    <w:multiLevelType w:val="hybridMultilevel"/>
    <w:tmpl w:val="E63ACD6E"/>
    <w:lvl w:ilvl="0" w:tplc="72767A2C">
      <w:start w:val="1"/>
      <w:numFmt w:val="bullet"/>
      <w:lvlText w:val="•"/>
      <w:lvlJc w:val="left"/>
      <w:pPr>
        <w:tabs>
          <w:tab w:val="num" w:pos="720"/>
        </w:tabs>
        <w:ind w:left="720" w:hanging="360"/>
      </w:pPr>
      <w:rPr>
        <w:rFonts w:ascii="Times New Roman" w:hAnsi="Times New Roman" w:hint="default"/>
      </w:rPr>
    </w:lvl>
    <w:lvl w:ilvl="1" w:tplc="5B22B616" w:tentative="1">
      <w:start w:val="1"/>
      <w:numFmt w:val="bullet"/>
      <w:lvlText w:val="•"/>
      <w:lvlJc w:val="left"/>
      <w:pPr>
        <w:tabs>
          <w:tab w:val="num" w:pos="1440"/>
        </w:tabs>
        <w:ind w:left="1440" w:hanging="360"/>
      </w:pPr>
      <w:rPr>
        <w:rFonts w:ascii="Times New Roman" w:hAnsi="Times New Roman" w:hint="default"/>
      </w:rPr>
    </w:lvl>
    <w:lvl w:ilvl="2" w:tplc="038C6190" w:tentative="1">
      <w:start w:val="1"/>
      <w:numFmt w:val="bullet"/>
      <w:lvlText w:val="•"/>
      <w:lvlJc w:val="left"/>
      <w:pPr>
        <w:tabs>
          <w:tab w:val="num" w:pos="2160"/>
        </w:tabs>
        <w:ind w:left="2160" w:hanging="360"/>
      </w:pPr>
      <w:rPr>
        <w:rFonts w:ascii="Times New Roman" w:hAnsi="Times New Roman" w:hint="default"/>
      </w:rPr>
    </w:lvl>
    <w:lvl w:ilvl="3" w:tplc="36B64744" w:tentative="1">
      <w:start w:val="1"/>
      <w:numFmt w:val="bullet"/>
      <w:lvlText w:val="•"/>
      <w:lvlJc w:val="left"/>
      <w:pPr>
        <w:tabs>
          <w:tab w:val="num" w:pos="2880"/>
        </w:tabs>
        <w:ind w:left="2880" w:hanging="360"/>
      </w:pPr>
      <w:rPr>
        <w:rFonts w:ascii="Times New Roman" w:hAnsi="Times New Roman" w:hint="default"/>
      </w:rPr>
    </w:lvl>
    <w:lvl w:ilvl="4" w:tplc="6C64A494" w:tentative="1">
      <w:start w:val="1"/>
      <w:numFmt w:val="bullet"/>
      <w:lvlText w:val="•"/>
      <w:lvlJc w:val="left"/>
      <w:pPr>
        <w:tabs>
          <w:tab w:val="num" w:pos="3600"/>
        </w:tabs>
        <w:ind w:left="3600" w:hanging="360"/>
      </w:pPr>
      <w:rPr>
        <w:rFonts w:ascii="Times New Roman" w:hAnsi="Times New Roman" w:hint="default"/>
      </w:rPr>
    </w:lvl>
    <w:lvl w:ilvl="5" w:tplc="5A20EF7A" w:tentative="1">
      <w:start w:val="1"/>
      <w:numFmt w:val="bullet"/>
      <w:lvlText w:val="•"/>
      <w:lvlJc w:val="left"/>
      <w:pPr>
        <w:tabs>
          <w:tab w:val="num" w:pos="4320"/>
        </w:tabs>
        <w:ind w:left="4320" w:hanging="360"/>
      </w:pPr>
      <w:rPr>
        <w:rFonts w:ascii="Times New Roman" w:hAnsi="Times New Roman" w:hint="default"/>
      </w:rPr>
    </w:lvl>
    <w:lvl w:ilvl="6" w:tplc="B532BE9E" w:tentative="1">
      <w:start w:val="1"/>
      <w:numFmt w:val="bullet"/>
      <w:lvlText w:val="•"/>
      <w:lvlJc w:val="left"/>
      <w:pPr>
        <w:tabs>
          <w:tab w:val="num" w:pos="5040"/>
        </w:tabs>
        <w:ind w:left="5040" w:hanging="360"/>
      </w:pPr>
      <w:rPr>
        <w:rFonts w:ascii="Times New Roman" w:hAnsi="Times New Roman" w:hint="default"/>
      </w:rPr>
    </w:lvl>
    <w:lvl w:ilvl="7" w:tplc="2EB6407A" w:tentative="1">
      <w:start w:val="1"/>
      <w:numFmt w:val="bullet"/>
      <w:lvlText w:val="•"/>
      <w:lvlJc w:val="left"/>
      <w:pPr>
        <w:tabs>
          <w:tab w:val="num" w:pos="5760"/>
        </w:tabs>
        <w:ind w:left="5760" w:hanging="360"/>
      </w:pPr>
      <w:rPr>
        <w:rFonts w:ascii="Times New Roman" w:hAnsi="Times New Roman" w:hint="default"/>
      </w:rPr>
    </w:lvl>
    <w:lvl w:ilvl="8" w:tplc="FDAC588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5EA3489"/>
    <w:multiLevelType w:val="hybridMultilevel"/>
    <w:tmpl w:val="47526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D90786"/>
    <w:multiLevelType w:val="hybridMultilevel"/>
    <w:tmpl w:val="B5AE51E6"/>
    <w:lvl w:ilvl="0" w:tplc="3348A514">
      <w:start w:val="1"/>
      <w:numFmt w:val="decimal"/>
      <w:lvlText w:val="%1."/>
      <w:lvlJc w:val="left"/>
      <w:pPr>
        <w:tabs>
          <w:tab w:val="num" w:pos="720"/>
        </w:tabs>
        <w:ind w:left="720" w:hanging="360"/>
      </w:pPr>
    </w:lvl>
    <w:lvl w:ilvl="1" w:tplc="8E4A580A">
      <w:start w:val="1"/>
      <w:numFmt w:val="decimal"/>
      <w:lvlText w:val="%2."/>
      <w:lvlJc w:val="left"/>
      <w:pPr>
        <w:tabs>
          <w:tab w:val="num" w:pos="1440"/>
        </w:tabs>
        <w:ind w:left="1440" w:hanging="360"/>
      </w:pPr>
    </w:lvl>
    <w:lvl w:ilvl="2" w:tplc="10B0ACEC" w:tentative="1">
      <w:start w:val="1"/>
      <w:numFmt w:val="decimal"/>
      <w:lvlText w:val="%3."/>
      <w:lvlJc w:val="left"/>
      <w:pPr>
        <w:tabs>
          <w:tab w:val="num" w:pos="2160"/>
        </w:tabs>
        <w:ind w:left="2160" w:hanging="360"/>
      </w:pPr>
    </w:lvl>
    <w:lvl w:ilvl="3" w:tplc="4E187BA4" w:tentative="1">
      <w:start w:val="1"/>
      <w:numFmt w:val="decimal"/>
      <w:lvlText w:val="%4."/>
      <w:lvlJc w:val="left"/>
      <w:pPr>
        <w:tabs>
          <w:tab w:val="num" w:pos="2880"/>
        </w:tabs>
        <w:ind w:left="2880" w:hanging="360"/>
      </w:pPr>
    </w:lvl>
    <w:lvl w:ilvl="4" w:tplc="D4F8BE64" w:tentative="1">
      <w:start w:val="1"/>
      <w:numFmt w:val="decimal"/>
      <w:lvlText w:val="%5."/>
      <w:lvlJc w:val="left"/>
      <w:pPr>
        <w:tabs>
          <w:tab w:val="num" w:pos="3600"/>
        </w:tabs>
        <w:ind w:left="3600" w:hanging="360"/>
      </w:pPr>
    </w:lvl>
    <w:lvl w:ilvl="5" w:tplc="90BC1CAE" w:tentative="1">
      <w:start w:val="1"/>
      <w:numFmt w:val="decimal"/>
      <w:lvlText w:val="%6."/>
      <w:lvlJc w:val="left"/>
      <w:pPr>
        <w:tabs>
          <w:tab w:val="num" w:pos="4320"/>
        </w:tabs>
        <w:ind w:left="4320" w:hanging="360"/>
      </w:pPr>
    </w:lvl>
    <w:lvl w:ilvl="6" w:tplc="B2723C46" w:tentative="1">
      <w:start w:val="1"/>
      <w:numFmt w:val="decimal"/>
      <w:lvlText w:val="%7."/>
      <w:lvlJc w:val="left"/>
      <w:pPr>
        <w:tabs>
          <w:tab w:val="num" w:pos="5040"/>
        </w:tabs>
        <w:ind w:left="5040" w:hanging="360"/>
      </w:pPr>
    </w:lvl>
    <w:lvl w:ilvl="7" w:tplc="9AF8C7A4" w:tentative="1">
      <w:start w:val="1"/>
      <w:numFmt w:val="decimal"/>
      <w:lvlText w:val="%8."/>
      <w:lvlJc w:val="left"/>
      <w:pPr>
        <w:tabs>
          <w:tab w:val="num" w:pos="5760"/>
        </w:tabs>
        <w:ind w:left="5760" w:hanging="360"/>
      </w:pPr>
    </w:lvl>
    <w:lvl w:ilvl="8" w:tplc="7682E782" w:tentative="1">
      <w:start w:val="1"/>
      <w:numFmt w:val="decimal"/>
      <w:lvlText w:val="%9."/>
      <w:lvlJc w:val="left"/>
      <w:pPr>
        <w:tabs>
          <w:tab w:val="num" w:pos="6480"/>
        </w:tabs>
        <w:ind w:left="6480" w:hanging="360"/>
      </w:pPr>
    </w:lvl>
  </w:abstractNum>
  <w:abstractNum w:abstractNumId="18" w15:restartNumberingAfterBreak="0">
    <w:nsid w:val="57E40C9B"/>
    <w:multiLevelType w:val="hybridMultilevel"/>
    <w:tmpl w:val="6B809036"/>
    <w:lvl w:ilvl="0" w:tplc="06E00998">
      <w:start w:val="1"/>
      <w:numFmt w:val="bullet"/>
      <w:lvlText w:val="-"/>
      <w:lvlJc w:val="left"/>
      <w:pPr>
        <w:tabs>
          <w:tab w:val="num" w:pos="720"/>
        </w:tabs>
        <w:ind w:left="720" w:hanging="360"/>
      </w:pPr>
      <w:rPr>
        <w:rFonts w:ascii="Times New Roman" w:hAnsi="Times New Roman" w:hint="default"/>
      </w:rPr>
    </w:lvl>
    <w:lvl w:ilvl="1" w:tplc="69B26112" w:tentative="1">
      <w:start w:val="1"/>
      <w:numFmt w:val="bullet"/>
      <w:lvlText w:val="-"/>
      <w:lvlJc w:val="left"/>
      <w:pPr>
        <w:tabs>
          <w:tab w:val="num" w:pos="1440"/>
        </w:tabs>
        <w:ind w:left="1440" w:hanging="360"/>
      </w:pPr>
      <w:rPr>
        <w:rFonts w:ascii="Times New Roman" w:hAnsi="Times New Roman" w:hint="default"/>
      </w:rPr>
    </w:lvl>
    <w:lvl w:ilvl="2" w:tplc="52B662B8" w:tentative="1">
      <w:start w:val="1"/>
      <w:numFmt w:val="bullet"/>
      <w:lvlText w:val="-"/>
      <w:lvlJc w:val="left"/>
      <w:pPr>
        <w:tabs>
          <w:tab w:val="num" w:pos="2160"/>
        </w:tabs>
        <w:ind w:left="2160" w:hanging="360"/>
      </w:pPr>
      <w:rPr>
        <w:rFonts w:ascii="Times New Roman" w:hAnsi="Times New Roman" w:hint="default"/>
      </w:rPr>
    </w:lvl>
    <w:lvl w:ilvl="3" w:tplc="85D4875A" w:tentative="1">
      <w:start w:val="1"/>
      <w:numFmt w:val="bullet"/>
      <w:lvlText w:val="-"/>
      <w:lvlJc w:val="left"/>
      <w:pPr>
        <w:tabs>
          <w:tab w:val="num" w:pos="2880"/>
        </w:tabs>
        <w:ind w:left="2880" w:hanging="360"/>
      </w:pPr>
      <w:rPr>
        <w:rFonts w:ascii="Times New Roman" w:hAnsi="Times New Roman" w:hint="default"/>
      </w:rPr>
    </w:lvl>
    <w:lvl w:ilvl="4" w:tplc="1AB84688" w:tentative="1">
      <w:start w:val="1"/>
      <w:numFmt w:val="bullet"/>
      <w:lvlText w:val="-"/>
      <w:lvlJc w:val="left"/>
      <w:pPr>
        <w:tabs>
          <w:tab w:val="num" w:pos="3600"/>
        </w:tabs>
        <w:ind w:left="3600" w:hanging="360"/>
      </w:pPr>
      <w:rPr>
        <w:rFonts w:ascii="Times New Roman" w:hAnsi="Times New Roman" w:hint="default"/>
      </w:rPr>
    </w:lvl>
    <w:lvl w:ilvl="5" w:tplc="349A69AE" w:tentative="1">
      <w:start w:val="1"/>
      <w:numFmt w:val="bullet"/>
      <w:lvlText w:val="-"/>
      <w:lvlJc w:val="left"/>
      <w:pPr>
        <w:tabs>
          <w:tab w:val="num" w:pos="4320"/>
        </w:tabs>
        <w:ind w:left="4320" w:hanging="360"/>
      </w:pPr>
      <w:rPr>
        <w:rFonts w:ascii="Times New Roman" w:hAnsi="Times New Roman" w:hint="default"/>
      </w:rPr>
    </w:lvl>
    <w:lvl w:ilvl="6" w:tplc="B8D8BC44" w:tentative="1">
      <w:start w:val="1"/>
      <w:numFmt w:val="bullet"/>
      <w:lvlText w:val="-"/>
      <w:lvlJc w:val="left"/>
      <w:pPr>
        <w:tabs>
          <w:tab w:val="num" w:pos="5040"/>
        </w:tabs>
        <w:ind w:left="5040" w:hanging="360"/>
      </w:pPr>
      <w:rPr>
        <w:rFonts w:ascii="Times New Roman" w:hAnsi="Times New Roman" w:hint="default"/>
      </w:rPr>
    </w:lvl>
    <w:lvl w:ilvl="7" w:tplc="2B9C53DA" w:tentative="1">
      <w:start w:val="1"/>
      <w:numFmt w:val="bullet"/>
      <w:lvlText w:val="-"/>
      <w:lvlJc w:val="left"/>
      <w:pPr>
        <w:tabs>
          <w:tab w:val="num" w:pos="5760"/>
        </w:tabs>
        <w:ind w:left="5760" w:hanging="360"/>
      </w:pPr>
      <w:rPr>
        <w:rFonts w:ascii="Times New Roman" w:hAnsi="Times New Roman" w:hint="default"/>
      </w:rPr>
    </w:lvl>
    <w:lvl w:ilvl="8" w:tplc="24BA77A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CE46D73"/>
    <w:multiLevelType w:val="hybridMultilevel"/>
    <w:tmpl w:val="6B528880"/>
    <w:lvl w:ilvl="0" w:tplc="2770703E">
      <w:start w:val="1"/>
      <w:numFmt w:val="bullet"/>
      <w:lvlText w:val="•"/>
      <w:lvlJc w:val="left"/>
      <w:pPr>
        <w:tabs>
          <w:tab w:val="num" w:pos="720"/>
        </w:tabs>
        <w:ind w:left="720" w:hanging="360"/>
      </w:pPr>
      <w:rPr>
        <w:rFonts w:ascii="Arial" w:hAnsi="Arial" w:hint="default"/>
      </w:rPr>
    </w:lvl>
    <w:lvl w:ilvl="1" w:tplc="57663DD0" w:tentative="1">
      <w:start w:val="1"/>
      <w:numFmt w:val="bullet"/>
      <w:lvlText w:val="•"/>
      <w:lvlJc w:val="left"/>
      <w:pPr>
        <w:tabs>
          <w:tab w:val="num" w:pos="1440"/>
        </w:tabs>
        <w:ind w:left="1440" w:hanging="360"/>
      </w:pPr>
      <w:rPr>
        <w:rFonts w:ascii="Arial" w:hAnsi="Arial" w:hint="default"/>
      </w:rPr>
    </w:lvl>
    <w:lvl w:ilvl="2" w:tplc="DCD0D972" w:tentative="1">
      <w:start w:val="1"/>
      <w:numFmt w:val="bullet"/>
      <w:lvlText w:val="•"/>
      <w:lvlJc w:val="left"/>
      <w:pPr>
        <w:tabs>
          <w:tab w:val="num" w:pos="2160"/>
        </w:tabs>
        <w:ind w:left="2160" w:hanging="360"/>
      </w:pPr>
      <w:rPr>
        <w:rFonts w:ascii="Arial" w:hAnsi="Arial" w:hint="default"/>
      </w:rPr>
    </w:lvl>
    <w:lvl w:ilvl="3" w:tplc="A6F6C788" w:tentative="1">
      <w:start w:val="1"/>
      <w:numFmt w:val="bullet"/>
      <w:lvlText w:val="•"/>
      <w:lvlJc w:val="left"/>
      <w:pPr>
        <w:tabs>
          <w:tab w:val="num" w:pos="2880"/>
        </w:tabs>
        <w:ind w:left="2880" w:hanging="360"/>
      </w:pPr>
      <w:rPr>
        <w:rFonts w:ascii="Arial" w:hAnsi="Arial" w:hint="default"/>
      </w:rPr>
    </w:lvl>
    <w:lvl w:ilvl="4" w:tplc="4EF6B7BC" w:tentative="1">
      <w:start w:val="1"/>
      <w:numFmt w:val="bullet"/>
      <w:lvlText w:val="•"/>
      <w:lvlJc w:val="left"/>
      <w:pPr>
        <w:tabs>
          <w:tab w:val="num" w:pos="3600"/>
        </w:tabs>
        <w:ind w:left="3600" w:hanging="360"/>
      </w:pPr>
      <w:rPr>
        <w:rFonts w:ascii="Arial" w:hAnsi="Arial" w:hint="default"/>
      </w:rPr>
    </w:lvl>
    <w:lvl w:ilvl="5" w:tplc="4D6A63D6" w:tentative="1">
      <w:start w:val="1"/>
      <w:numFmt w:val="bullet"/>
      <w:lvlText w:val="•"/>
      <w:lvlJc w:val="left"/>
      <w:pPr>
        <w:tabs>
          <w:tab w:val="num" w:pos="4320"/>
        </w:tabs>
        <w:ind w:left="4320" w:hanging="360"/>
      </w:pPr>
      <w:rPr>
        <w:rFonts w:ascii="Arial" w:hAnsi="Arial" w:hint="default"/>
      </w:rPr>
    </w:lvl>
    <w:lvl w:ilvl="6" w:tplc="90B63930" w:tentative="1">
      <w:start w:val="1"/>
      <w:numFmt w:val="bullet"/>
      <w:lvlText w:val="•"/>
      <w:lvlJc w:val="left"/>
      <w:pPr>
        <w:tabs>
          <w:tab w:val="num" w:pos="5040"/>
        </w:tabs>
        <w:ind w:left="5040" w:hanging="360"/>
      </w:pPr>
      <w:rPr>
        <w:rFonts w:ascii="Arial" w:hAnsi="Arial" w:hint="default"/>
      </w:rPr>
    </w:lvl>
    <w:lvl w:ilvl="7" w:tplc="5C56AB50" w:tentative="1">
      <w:start w:val="1"/>
      <w:numFmt w:val="bullet"/>
      <w:lvlText w:val="•"/>
      <w:lvlJc w:val="left"/>
      <w:pPr>
        <w:tabs>
          <w:tab w:val="num" w:pos="5760"/>
        </w:tabs>
        <w:ind w:left="5760" w:hanging="360"/>
      </w:pPr>
      <w:rPr>
        <w:rFonts w:ascii="Arial" w:hAnsi="Arial" w:hint="default"/>
      </w:rPr>
    </w:lvl>
    <w:lvl w:ilvl="8" w:tplc="BE0429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E75B24"/>
    <w:multiLevelType w:val="hybridMultilevel"/>
    <w:tmpl w:val="06C86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9E340F"/>
    <w:multiLevelType w:val="hybridMultilevel"/>
    <w:tmpl w:val="E6FC0F6E"/>
    <w:lvl w:ilvl="0" w:tplc="34DC3EDC">
      <w:start w:val="1"/>
      <w:numFmt w:val="bullet"/>
      <w:lvlText w:val="•"/>
      <w:lvlJc w:val="left"/>
      <w:pPr>
        <w:tabs>
          <w:tab w:val="num" w:pos="720"/>
        </w:tabs>
        <w:ind w:left="720" w:hanging="360"/>
      </w:pPr>
      <w:rPr>
        <w:rFonts w:ascii="Times New Roman" w:hAnsi="Times New Roman" w:hint="default"/>
      </w:rPr>
    </w:lvl>
    <w:lvl w:ilvl="1" w:tplc="E53E2FB4" w:tentative="1">
      <w:start w:val="1"/>
      <w:numFmt w:val="bullet"/>
      <w:lvlText w:val="•"/>
      <w:lvlJc w:val="left"/>
      <w:pPr>
        <w:tabs>
          <w:tab w:val="num" w:pos="1440"/>
        </w:tabs>
        <w:ind w:left="1440" w:hanging="360"/>
      </w:pPr>
      <w:rPr>
        <w:rFonts w:ascii="Times New Roman" w:hAnsi="Times New Roman" w:hint="default"/>
      </w:rPr>
    </w:lvl>
    <w:lvl w:ilvl="2" w:tplc="7C809C5E" w:tentative="1">
      <w:start w:val="1"/>
      <w:numFmt w:val="bullet"/>
      <w:lvlText w:val="•"/>
      <w:lvlJc w:val="left"/>
      <w:pPr>
        <w:tabs>
          <w:tab w:val="num" w:pos="2160"/>
        </w:tabs>
        <w:ind w:left="2160" w:hanging="360"/>
      </w:pPr>
      <w:rPr>
        <w:rFonts w:ascii="Times New Roman" w:hAnsi="Times New Roman" w:hint="default"/>
      </w:rPr>
    </w:lvl>
    <w:lvl w:ilvl="3" w:tplc="27485D6E" w:tentative="1">
      <w:start w:val="1"/>
      <w:numFmt w:val="bullet"/>
      <w:lvlText w:val="•"/>
      <w:lvlJc w:val="left"/>
      <w:pPr>
        <w:tabs>
          <w:tab w:val="num" w:pos="2880"/>
        </w:tabs>
        <w:ind w:left="2880" w:hanging="360"/>
      </w:pPr>
      <w:rPr>
        <w:rFonts w:ascii="Times New Roman" w:hAnsi="Times New Roman" w:hint="default"/>
      </w:rPr>
    </w:lvl>
    <w:lvl w:ilvl="4" w:tplc="DA5ECB1C" w:tentative="1">
      <w:start w:val="1"/>
      <w:numFmt w:val="bullet"/>
      <w:lvlText w:val="•"/>
      <w:lvlJc w:val="left"/>
      <w:pPr>
        <w:tabs>
          <w:tab w:val="num" w:pos="3600"/>
        </w:tabs>
        <w:ind w:left="3600" w:hanging="360"/>
      </w:pPr>
      <w:rPr>
        <w:rFonts w:ascii="Times New Roman" w:hAnsi="Times New Roman" w:hint="default"/>
      </w:rPr>
    </w:lvl>
    <w:lvl w:ilvl="5" w:tplc="97CE58A8" w:tentative="1">
      <w:start w:val="1"/>
      <w:numFmt w:val="bullet"/>
      <w:lvlText w:val="•"/>
      <w:lvlJc w:val="left"/>
      <w:pPr>
        <w:tabs>
          <w:tab w:val="num" w:pos="4320"/>
        </w:tabs>
        <w:ind w:left="4320" w:hanging="360"/>
      </w:pPr>
      <w:rPr>
        <w:rFonts w:ascii="Times New Roman" w:hAnsi="Times New Roman" w:hint="default"/>
      </w:rPr>
    </w:lvl>
    <w:lvl w:ilvl="6" w:tplc="8312AD86" w:tentative="1">
      <w:start w:val="1"/>
      <w:numFmt w:val="bullet"/>
      <w:lvlText w:val="•"/>
      <w:lvlJc w:val="left"/>
      <w:pPr>
        <w:tabs>
          <w:tab w:val="num" w:pos="5040"/>
        </w:tabs>
        <w:ind w:left="5040" w:hanging="360"/>
      </w:pPr>
      <w:rPr>
        <w:rFonts w:ascii="Times New Roman" w:hAnsi="Times New Roman" w:hint="default"/>
      </w:rPr>
    </w:lvl>
    <w:lvl w:ilvl="7" w:tplc="9A1EF7F4" w:tentative="1">
      <w:start w:val="1"/>
      <w:numFmt w:val="bullet"/>
      <w:lvlText w:val="•"/>
      <w:lvlJc w:val="left"/>
      <w:pPr>
        <w:tabs>
          <w:tab w:val="num" w:pos="5760"/>
        </w:tabs>
        <w:ind w:left="5760" w:hanging="360"/>
      </w:pPr>
      <w:rPr>
        <w:rFonts w:ascii="Times New Roman" w:hAnsi="Times New Roman" w:hint="default"/>
      </w:rPr>
    </w:lvl>
    <w:lvl w:ilvl="8" w:tplc="D93EC9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6BD1D57"/>
    <w:multiLevelType w:val="hybridMultilevel"/>
    <w:tmpl w:val="9A7CF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86E223F"/>
    <w:multiLevelType w:val="hybridMultilevel"/>
    <w:tmpl w:val="E2660E20"/>
    <w:lvl w:ilvl="0" w:tplc="56068910">
      <w:start w:val="1"/>
      <w:numFmt w:val="decimal"/>
      <w:lvlText w:val="%1."/>
      <w:lvlJc w:val="left"/>
      <w:pPr>
        <w:tabs>
          <w:tab w:val="num" w:pos="720"/>
        </w:tabs>
        <w:ind w:left="720" w:hanging="360"/>
      </w:pPr>
    </w:lvl>
    <w:lvl w:ilvl="1" w:tplc="AB9E3FAC">
      <w:start w:val="278"/>
      <w:numFmt w:val="bullet"/>
      <w:lvlText w:val=""/>
      <w:lvlJc w:val="left"/>
      <w:pPr>
        <w:tabs>
          <w:tab w:val="num" w:pos="1440"/>
        </w:tabs>
        <w:ind w:left="1440" w:hanging="360"/>
      </w:pPr>
      <w:rPr>
        <w:rFonts w:ascii="Wingdings" w:hAnsi="Wingdings" w:hint="default"/>
      </w:rPr>
    </w:lvl>
    <w:lvl w:ilvl="2" w:tplc="0772DA2E" w:tentative="1">
      <w:start w:val="1"/>
      <w:numFmt w:val="decimal"/>
      <w:lvlText w:val="%3."/>
      <w:lvlJc w:val="left"/>
      <w:pPr>
        <w:tabs>
          <w:tab w:val="num" w:pos="2160"/>
        </w:tabs>
        <w:ind w:left="2160" w:hanging="360"/>
      </w:pPr>
    </w:lvl>
    <w:lvl w:ilvl="3" w:tplc="C00E67AE" w:tentative="1">
      <w:start w:val="1"/>
      <w:numFmt w:val="decimal"/>
      <w:lvlText w:val="%4."/>
      <w:lvlJc w:val="left"/>
      <w:pPr>
        <w:tabs>
          <w:tab w:val="num" w:pos="2880"/>
        </w:tabs>
        <w:ind w:left="2880" w:hanging="360"/>
      </w:pPr>
    </w:lvl>
    <w:lvl w:ilvl="4" w:tplc="11901758" w:tentative="1">
      <w:start w:val="1"/>
      <w:numFmt w:val="decimal"/>
      <w:lvlText w:val="%5."/>
      <w:lvlJc w:val="left"/>
      <w:pPr>
        <w:tabs>
          <w:tab w:val="num" w:pos="3600"/>
        </w:tabs>
        <w:ind w:left="3600" w:hanging="360"/>
      </w:pPr>
    </w:lvl>
    <w:lvl w:ilvl="5" w:tplc="D74618FC" w:tentative="1">
      <w:start w:val="1"/>
      <w:numFmt w:val="decimal"/>
      <w:lvlText w:val="%6."/>
      <w:lvlJc w:val="left"/>
      <w:pPr>
        <w:tabs>
          <w:tab w:val="num" w:pos="4320"/>
        </w:tabs>
        <w:ind w:left="4320" w:hanging="360"/>
      </w:pPr>
    </w:lvl>
    <w:lvl w:ilvl="6" w:tplc="C7743A7C" w:tentative="1">
      <w:start w:val="1"/>
      <w:numFmt w:val="decimal"/>
      <w:lvlText w:val="%7."/>
      <w:lvlJc w:val="left"/>
      <w:pPr>
        <w:tabs>
          <w:tab w:val="num" w:pos="5040"/>
        </w:tabs>
        <w:ind w:left="5040" w:hanging="360"/>
      </w:pPr>
    </w:lvl>
    <w:lvl w:ilvl="7" w:tplc="0ED0858A" w:tentative="1">
      <w:start w:val="1"/>
      <w:numFmt w:val="decimal"/>
      <w:lvlText w:val="%8."/>
      <w:lvlJc w:val="left"/>
      <w:pPr>
        <w:tabs>
          <w:tab w:val="num" w:pos="5760"/>
        </w:tabs>
        <w:ind w:left="5760" w:hanging="360"/>
      </w:pPr>
    </w:lvl>
    <w:lvl w:ilvl="8" w:tplc="8D56967C" w:tentative="1">
      <w:start w:val="1"/>
      <w:numFmt w:val="decimal"/>
      <w:lvlText w:val="%9."/>
      <w:lvlJc w:val="left"/>
      <w:pPr>
        <w:tabs>
          <w:tab w:val="num" w:pos="6480"/>
        </w:tabs>
        <w:ind w:left="6480" w:hanging="360"/>
      </w:pPr>
    </w:lvl>
  </w:abstractNum>
  <w:abstractNum w:abstractNumId="24" w15:restartNumberingAfterBreak="0">
    <w:nsid w:val="6B4B617B"/>
    <w:multiLevelType w:val="hybridMultilevel"/>
    <w:tmpl w:val="DF8CB9B2"/>
    <w:lvl w:ilvl="0" w:tplc="54F48620">
      <w:start w:val="1"/>
      <w:numFmt w:val="bullet"/>
      <w:lvlText w:val=""/>
      <w:lvlJc w:val="left"/>
      <w:pPr>
        <w:tabs>
          <w:tab w:val="num" w:pos="720"/>
        </w:tabs>
        <w:ind w:left="720" w:hanging="360"/>
      </w:pPr>
      <w:rPr>
        <w:rFonts w:ascii="Wingdings" w:hAnsi="Wingdings" w:hint="default"/>
      </w:rPr>
    </w:lvl>
    <w:lvl w:ilvl="1" w:tplc="120CC4E4" w:tentative="1">
      <w:start w:val="1"/>
      <w:numFmt w:val="bullet"/>
      <w:lvlText w:val=""/>
      <w:lvlJc w:val="left"/>
      <w:pPr>
        <w:tabs>
          <w:tab w:val="num" w:pos="1440"/>
        </w:tabs>
        <w:ind w:left="1440" w:hanging="360"/>
      </w:pPr>
      <w:rPr>
        <w:rFonts w:ascii="Wingdings" w:hAnsi="Wingdings" w:hint="default"/>
      </w:rPr>
    </w:lvl>
    <w:lvl w:ilvl="2" w:tplc="0394AB8C" w:tentative="1">
      <w:start w:val="1"/>
      <w:numFmt w:val="bullet"/>
      <w:lvlText w:val=""/>
      <w:lvlJc w:val="left"/>
      <w:pPr>
        <w:tabs>
          <w:tab w:val="num" w:pos="2160"/>
        </w:tabs>
        <w:ind w:left="2160" w:hanging="360"/>
      </w:pPr>
      <w:rPr>
        <w:rFonts w:ascii="Wingdings" w:hAnsi="Wingdings" w:hint="default"/>
      </w:rPr>
    </w:lvl>
    <w:lvl w:ilvl="3" w:tplc="8932B49A" w:tentative="1">
      <w:start w:val="1"/>
      <w:numFmt w:val="bullet"/>
      <w:lvlText w:val=""/>
      <w:lvlJc w:val="left"/>
      <w:pPr>
        <w:tabs>
          <w:tab w:val="num" w:pos="2880"/>
        </w:tabs>
        <w:ind w:left="2880" w:hanging="360"/>
      </w:pPr>
      <w:rPr>
        <w:rFonts w:ascii="Wingdings" w:hAnsi="Wingdings" w:hint="default"/>
      </w:rPr>
    </w:lvl>
    <w:lvl w:ilvl="4" w:tplc="F8EE6B2A" w:tentative="1">
      <w:start w:val="1"/>
      <w:numFmt w:val="bullet"/>
      <w:lvlText w:val=""/>
      <w:lvlJc w:val="left"/>
      <w:pPr>
        <w:tabs>
          <w:tab w:val="num" w:pos="3600"/>
        </w:tabs>
        <w:ind w:left="3600" w:hanging="360"/>
      </w:pPr>
      <w:rPr>
        <w:rFonts w:ascii="Wingdings" w:hAnsi="Wingdings" w:hint="default"/>
      </w:rPr>
    </w:lvl>
    <w:lvl w:ilvl="5" w:tplc="864EFE9E" w:tentative="1">
      <w:start w:val="1"/>
      <w:numFmt w:val="bullet"/>
      <w:lvlText w:val=""/>
      <w:lvlJc w:val="left"/>
      <w:pPr>
        <w:tabs>
          <w:tab w:val="num" w:pos="4320"/>
        </w:tabs>
        <w:ind w:left="4320" w:hanging="360"/>
      </w:pPr>
      <w:rPr>
        <w:rFonts w:ascii="Wingdings" w:hAnsi="Wingdings" w:hint="default"/>
      </w:rPr>
    </w:lvl>
    <w:lvl w:ilvl="6" w:tplc="B4BC07DC" w:tentative="1">
      <w:start w:val="1"/>
      <w:numFmt w:val="bullet"/>
      <w:lvlText w:val=""/>
      <w:lvlJc w:val="left"/>
      <w:pPr>
        <w:tabs>
          <w:tab w:val="num" w:pos="5040"/>
        </w:tabs>
        <w:ind w:left="5040" w:hanging="360"/>
      </w:pPr>
      <w:rPr>
        <w:rFonts w:ascii="Wingdings" w:hAnsi="Wingdings" w:hint="default"/>
      </w:rPr>
    </w:lvl>
    <w:lvl w:ilvl="7" w:tplc="020E4ACA" w:tentative="1">
      <w:start w:val="1"/>
      <w:numFmt w:val="bullet"/>
      <w:lvlText w:val=""/>
      <w:lvlJc w:val="left"/>
      <w:pPr>
        <w:tabs>
          <w:tab w:val="num" w:pos="5760"/>
        </w:tabs>
        <w:ind w:left="5760" w:hanging="360"/>
      </w:pPr>
      <w:rPr>
        <w:rFonts w:ascii="Wingdings" w:hAnsi="Wingdings" w:hint="default"/>
      </w:rPr>
    </w:lvl>
    <w:lvl w:ilvl="8" w:tplc="B64E5F1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2054D"/>
    <w:multiLevelType w:val="hybridMultilevel"/>
    <w:tmpl w:val="1FF2D432"/>
    <w:lvl w:ilvl="0" w:tplc="092AD116">
      <w:start w:val="1"/>
      <w:numFmt w:val="bullet"/>
      <w:lvlText w:val="•"/>
      <w:lvlJc w:val="left"/>
      <w:pPr>
        <w:tabs>
          <w:tab w:val="num" w:pos="720"/>
        </w:tabs>
        <w:ind w:left="720" w:hanging="360"/>
      </w:pPr>
      <w:rPr>
        <w:rFonts w:ascii="Times New Roman" w:hAnsi="Times New Roman" w:hint="default"/>
      </w:rPr>
    </w:lvl>
    <w:lvl w:ilvl="1" w:tplc="CA628C2E" w:tentative="1">
      <w:start w:val="1"/>
      <w:numFmt w:val="bullet"/>
      <w:lvlText w:val="•"/>
      <w:lvlJc w:val="left"/>
      <w:pPr>
        <w:tabs>
          <w:tab w:val="num" w:pos="1440"/>
        </w:tabs>
        <w:ind w:left="1440" w:hanging="360"/>
      </w:pPr>
      <w:rPr>
        <w:rFonts w:ascii="Times New Roman" w:hAnsi="Times New Roman" w:hint="default"/>
      </w:rPr>
    </w:lvl>
    <w:lvl w:ilvl="2" w:tplc="48AE881C" w:tentative="1">
      <w:start w:val="1"/>
      <w:numFmt w:val="bullet"/>
      <w:lvlText w:val="•"/>
      <w:lvlJc w:val="left"/>
      <w:pPr>
        <w:tabs>
          <w:tab w:val="num" w:pos="2160"/>
        </w:tabs>
        <w:ind w:left="2160" w:hanging="360"/>
      </w:pPr>
      <w:rPr>
        <w:rFonts w:ascii="Times New Roman" w:hAnsi="Times New Roman" w:hint="default"/>
      </w:rPr>
    </w:lvl>
    <w:lvl w:ilvl="3" w:tplc="3B4C258E" w:tentative="1">
      <w:start w:val="1"/>
      <w:numFmt w:val="bullet"/>
      <w:lvlText w:val="•"/>
      <w:lvlJc w:val="left"/>
      <w:pPr>
        <w:tabs>
          <w:tab w:val="num" w:pos="2880"/>
        </w:tabs>
        <w:ind w:left="2880" w:hanging="360"/>
      </w:pPr>
      <w:rPr>
        <w:rFonts w:ascii="Times New Roman" w:hAnsi="Times New Roman" w:hint="default"/>
      </w:rPr>
    </w:lvl>
    <w:lvl w:ilvl="4" w:tplc="0606510C" w:tentative="1">
      <w:start w:val="1"/>
      <w:numFmt w:val="bullet"/>
      <w:lvlText w:val="•"/>
      <w:lvlJc w:val="left"/>
      <w:pPr>
        <w:tabs>
          <w:tab w:val="num" w:pos="3600"/>
        </w:tabs>
        <w:ind w:left="3600" w:hanging="360"/>
      </w:pPr>
      <w:rPr>
        <w:rFonts w:ascii="Times New Roman" w:hAnsi="Times New Roman" w:hint="default"/>
      </w:rPr>
    </w:lvl>
    <w:lvl w:ilvl="5" w:tplc="8F1CC010" w:tentative="1">
      <w:start w:val="1"/>
      <w:numFmt w:val="bullet"/>
      <w:lvlText w:val="•"/>
      <w:lvlJc w:val="left"/>
      <w:pPr>
        <w:tabs>
          <w:tab w:val="num" w:pos="4320"/>
        </w:tabs>
        <w:ind w:left="4320" w:hanging="360"/>
      </w:pPr>
      <w:rPr>
        <w:rFonts w:ascii="Times New Roman" w:hAnsi="Times New Roman" w:hint="default"/>
      </w:rPr>
    </w:lvl>
    <w:lvl w:ilvl="6" w:tplc="DCAAF426" w:tentative="1">
      <w:start w:val="1"/>
      <w:numFmt w:val="bullet"/>
      <w:lvlText w:val="•"/>
      <w:lvlJc w:val="left"/>
      <w:pPr>
        <w:tabs>
          <w:tab w:val="num" w:pos="5040"/>
        </w:tabs>
        <w:ind w:left="5040" w:hanging="360"/>
      </w:pPr>
      <w:rPr>
        <w:rFonts w:ascii="Times New Roman" w:hAnsi="Times New Roman" w:hint="default"/>
      </w:rPr>
    </w:lvl>
    <w:lvl w:ilvl="7" w:tplc="F3627E32" w:tentative="1">
      <w:start w:val="1"/>
      <w:numFmt w:val="bullet"/>
      <w:lvlText w:val="•"/>
      <w:lvlJc w:val="left"/>
      <w:pPr>
        <w:tabs>
          <w:tab w:val="num" w:pos="5760"/>
        </w:tabs>
        <w:ind w:left="5760" w:hanging="360"/>
      </w:pPr>
      <w:rPr>
        <w:rFonts w:ascii="Times New Roman" w:hAnsi="Times New Roman" w:hint="default"/>
      </w:rPr>
    </w:lvl>
    <w:lvl w:ilvl="8" w:tplc="B1A69DB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78925DC"/>
    <w:multiLevelType w:val="hybridMultilevel"/>
    <w:tmpl w:val="42540CBA"/>
    <w:lvl w:ilvl="0" w:tplc="B874AEA8">
      <w:start w:val="1"/>
      <w:numFmt w:val="bullet"/>
      <w:lvlText w:val=""/>
      <w:lvlJc w:val="left"/>
      <w:pPr>
        <w:tabs>
          <w:tab w:val="num" w:pos="720"/>
        </w:tabs>
        <w:ind w:left="720" w:hanging="360"/>
      </w:pPr>
      <w:rPr>
        <w:rFonts w:ascii="Wingdings" w:hAnsi="Wingdings" w:hint="default"/>
      </w:rPr>
    </w:lvl>
    <w:lvl w:ilvl="1" w:tplc="CE285C98">
      <w:start w:val="278"/>
      <w:numFmt w:val="bullet"/>
      <w:lvlText w:val=""/>
      <w:lvlJc w:val="left"/>
      <w:pPr>
        <w:tabs>
          <w:tab w:val="num" w:pos="1440"/>
        </w:tabs>
        <w:ind w:left="1440" w:hanging="360"/>
      </w:pPr>
      <w:rPr>
        <w:rFonts w:ascii="Wingdings" w:hAnsi="Wingdings" w:hint="default"/>
      </w:rPr>
    </w:lvl>
    <w:lvl w:ilvl="2" w:tplc="C484A69E" w:tentative="1">
      <w:start w:val="1"/>
      <w:numFmt w:val="bullet"/>
      <w:lvlText w:val=""/>
      <w:lvlJc w:val="left"/>
      <w:pPr>
        <w:tabs>
          <w:tab w:val="num" w:pos="2160"/>
        </w:tabs>
        <w:ind w:left="2160" w:hanging="360"/>
      </w:pPr>
      <w:rPr>
        <w:rFonts w:ascii="Wingdings" w:hAnsi="Wingdings" w:hint="default"/>
      </w:rPr>
    </w:lvl>
    <w:lvl w:ilvl="3" w:tplc="7A2C8032" w:tentative="1">
      <w:start w:val="1"/>
      <w:numFmt w:val="bullet"/>
      <w:lvlText w:val=""/>
      <w:lvlJc w:val="left"/>
      <w:pPr>
        <w:tabs>
          <w:tab w:val="num" w:pos="2880"/>
        </w:tabs>
        <w:ind w:left="2880" w:hanging="360"/>
      </w:pPr>
      <w:rPr>
        <w:rFonts w:ascii="Wingdings" w:hAnsi="Wingdings" w:hint="default"/>
      </w:rPr>
    </w:lvl>
    <w:lvl w:ilvl="4" w:tplc="A6C080F0" w:tentative="1">
      <w:start w:val="1"/>
      <w:numFmt w:val="bullet"/>
      <w:lvlText w:val=""/>
      <w:lvlJc w:val="left"/>
      <w:pPr>
        <w:tabs>
          <w:tab w:val="num" w:pos="3600"/>
        </w:tabs>
        <w:ind w:left="3600" w:hanging="360"/>
      </w:pPr>
      <w:rPr>
        <w:rFonts w:ascii="Wingdings" w:hAnsi="Wingdings" w:hint="default"/>
      </w:rPr>
    </w:lvl>
    <w:lvl w:ilvl="5" w:tplc="DE40CB10" w:tentative="1">
      <w:start w:val="1"/>
      <w:numFmt w:val="bullet"/>
      <w:lvlText w:val=""/>
      <w:lvlJc w:val="left"/>
      <w:pPr>
        <w:tabs>
          <w:tab w:val="num" w:pos="4320"/>
        </w:tabs>
        <w:ind w:left="4320" w:hanging="360"/>
      </w:pPr>
      <w:rPr>
        <w:rFonts w:ascii="Wingdings" w:hAnsi="Wingdings" w:hint="default"/>
      </w:rPr>
    </w:lvl>
    <w:lvl w:ilvl="6" w:tplc="D3E47C4C" w:tentative="1">
      <w:start w:val="1"/>
      <w:numFmt w:val="bullet"/>
      <w:lvlText w:val=""/>
      <w:lvlJc w:val="left"/>
      <w:pPr>
        <w:tabs>
          <w:tab w:val="num" w:pos="5040"/>
        </w:tabs>
        <w:ind w:left="5040" w:hanging="360"/>
      </w:pPr>
      <w:rPr>
        <w:rFonts w:ascii="Wingdings" w:hAnsi="Wingdings" w:hint="default"/>
      </w:rPr>
    </w:lvl>
    <w:lvl w:ilvl="7" w:tplc="15886090" w:tentative="1">
      <w:start w:val="1"/>
      <w:numFmt w:val="bullet"/>
      <w:lvlText w:val=""/>
      <w:lvlJc w:val="left"/>
      <w:pPr>
        <w:tabs>
          <w:tab w:val="num" w:pos="5760"/>
        </w:tabs>
        <w:ind w:left="5760" w:hanging="360"/>
      </w:pPr>
      <w:rPr>
        <w:rFonts w:ascii="Wingdings" w:hAnsi="Wingdings" w:hint="default"/>
      </w:rPr>
    </w:lvl>
    <w:lvl w:ilvl="8" w:tplc="E71468E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F8034C"/>
    <w:multiLevelType w:val="hybridMultilevel"/>
    <w:tmpl w:val="66AA1FF4"/>
    <w:lvl w:ilvl="0" w:tplc="5620A08E">
      <w:start w:val="1"/>
      <w:numFmt w:val="bullet"/>
      <w:lvlText w:val=""/>
      <w:lvlJc w:val="left"/>
      <w:pPr>
        <w:tabs>
          <w:tab w:val="num" w:pos="720"/>
        </w:tabs>
        <w:ind w:left="720" w:hanging="360"/>
      </w:pPr>
      <w:rPr>
        <w:rFonts w:ascii="Wingdings" w:hAnsi="Wingdings" w:hint="default"/>
      </w:rPr>
    </w:lvl>
    <w:lvl w:ilvl="1" w:tplc="EAA8E35A">
      <w:start w:val="278"/>
      <w:numFmt w:val="bullet"/>
      <w:lvlText w:val=""/>
      <w:lvlJc w:val="left"/>
      <w:pPr>
        <w:tabs>
          <w:tab w:val="num" w:pos="1440"/>
        </w:tabs>
        <w:ind w:left="1440" w:hanging="360"/>
      </w:pPr>
      <w:rPr>
        <w:rFonts w:ascii="Wingdings" w:hAnsi="Wingdings" w:hint="default"/>
      </w:rPr>
    </w:lvl>
    <w:lvl w:ilvl="2" w:tplc="A7CE1430" w:tentative="1">
      <w:start w:val="1"/>
      <w:numFmt w:val="bullet"/>
      <w:lvlText w:val=""/>
      <w:lvlJc w:val="left"/>
      <w:pPr>
        <w:tabs>
          <w:tab w:val="num" w:pos="2160"/>
        </w:tabs>
        <w:ind w:left="2160" w:hanging="360"/>
      </w:pPr>
      <w:rPr>
        <w:rFonts w:ascii="Wingdings" w:hAnsi="Wingdings" w:hint="default"/>
      </w:rPr>
    </w:lvl>
    <w:lvl w:ilvl="3" w:tplc="B63C8A92" w:tentative="1">
      <w:start w:val="1"/>
      <w:numFmt w:val="bullet"/>
      <w:lvlText w:val=""/>
      <w:lvlJc w:val="left"/>
      <w:pPr>
        <w:tabs>
          <w:tab w:val="num" w:pos="2880"/>
        </w:tabs>
        <w:ind w:left="2880" w:hanging="360"/>
      </w:pPr>
      <w:rPr>
        <w:rFonts w:ascii="Wingdings" w:hAnsi="Wingdings" w:hint="default"/>
      </w:rPr>
    </w:lvl>
    <w:lvl w:ilvl="4" w:tplc="6548D798" w:tentative="1">
      <w:start w:val="1"/>
      <w:numFmt w:val="bullet"/>
      <w:lvlText w:val=""/>
      <w:lvlJc w:val="left"/>
      <w:pPr>
        <w:tabs>
          <w:tab w:val="num" w:pos="3600"/>
        </w:tabs>
        <w:ind w:left="3600" w:hanging="360"/>
      </w:pPr>
      <w:rPr>
        <w:rFonts w:ascii="Wingdings" w:hAnsi="Wingdings" w:hint="default"/>
      </w:rPr>
    </w:lvl>
    <w:lvl w:ilvl="5" w:tplc="9EB638F4" w:tentative="1">
      <w:start w:val="1"/>
      <w:numFmt w:val="bullet"/>
      <w:lvlText w:val=""/>
      <w:lvlJc w:val="left"/>
      <w:pPr>
        <w:tabs>
          <w:tab w:val="num" w:pos="4320"/>
        </w:tabs>
        <w:ind w:left="4320" w:hanging="360"/>
      </w:pPr>
      <w:rPr>
        <w:rFonts w:ascii="Wingdings" w:hAnsi="Wingdings" w:hint="default"/>
      </w:rPr>
    </w:lvl>
    <w:lvl w:ilvl="6" w:tplc="55A88772" w:tentative="1">
      <w:start w:val="1"/>
      <w:numFmt w:val="bullet"/>
      <w:lvlText w:val=""/>
      <w:lvlJc w:val="left"/>
      <w:pPr>
        <w:tabs>
          <w:tab w:val="num" w:pos="5040"/>
        </w:tabs>
        <w:ind w:left="5040" w:hanging="360"/>
      </w:pPr>
      <w:rPr>
        <w:rFonts w:ascii="Wingdings" w:hAnsi="Wingdings" w:hint="default"/>
      </w:rPr>
    </w:lvl>
    <w:lvl w:ilvl="7" w:tplc="B2C26E40" w:tentative="1">
      <w:start w:val="1"/>
      <w:numFmt w:val="bullet"/>
      <w:lvlText w:val=""/>
      <w:lvlJc w:val="left"/>
      <w:pPr>
        <w:tabs>
          <w:tab w:val="num" w:pos="5760"/>
        </w:tabs>
        <w:ind w:left="5760" w:hanging="360"/>
      </w:pPr>
      <w:rPr>
        <w:rFonts w:ascii="Wingdings" w:hAnsi="Wingdings" w:hint="default"/>
      </w:rPr>
    </w:lvl>
    <w:lvl w:ilvl="8" w:tplc="06CAD6B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52F0A"/>
    <w:multiLevelType w:val="hybridMultilevel"/>
    <w:tmpl w:val="82F2EC44"/>
    <w:lvl w:ilvl="0" w:tplc="926E33C6">
      <w:start w:val="1"/>
      <w:numFmt w:val="bullet"/>
      <w:lvlText w:val="-"/>
      <w:lvlJc w:val="left"/>
      <w:pPr>
        <w:tabs>
          <w:tab w:val="num" w:pos="720"/>
        </w:tabs>
        <w:ind w:left="720" w:hanging="360"/>
      </w:pPr>
      <w:rPr>
        <w:rFonts w:ascii="Times New Roman" w:hAnsi="Times New Roman" w:hint="default"/>
      </w:rPr>
    </w:lvl>
    <w:lvl w:ilvl="1" w:tplc="9AD20564" w:tentative="1">
      <w:start w:val="1"/>
      <w:numFmt w:val="bullet"/>
      <w:lvlText w:val="-"/>
      <w:lvlJc w:val="left"/>
      <w:pPr>
        <w:tabs>
          <w:tab w:val="num" w:pos="1440"/>
        </w:tabs>
        <w:ind w:left="1440" w:hanging="360"/>
      </w:pPr>
      <w:rPr>
        <w:rFonts w:ascii="Times New Roman" w:hAnsi="Times New Roman" w:hint="default"/>
      </w:rPr>
    </w:lvl>
    <w:lvl w:ilvl="2" w:tplc="25C6604A" w:tentative="1">
      <w:start w:val="1"/>
      <w:numFmt w:val="bullet"/>
      <w:lvlText w:val="-"/>
      <w:lvlJc w:val="left"/>
      <w:pPr>
        <w:tabs>
          <w:tab w:val="num" w:pos="2160"/>
        </w:tabs>
        <w:ind w:left="2160" w:hanging="360"/>
      </w:pPr>
      <w:rPr>
        <w:rFonts w:ascii="Times New Roman" w:hAnsi="Times New Roman" w:hint="default"/>
      </w:rPr>
    </w:lvl>
    <w:lvl w:ilvl="3" w:tplc="50983E3C" w:tentative="1">
      <w:start w:val="1"/>
      <w:numFmt w:val="bullet"/>
      <w:lvlText w:val="-"/>
      <w:lvlJc w:val="left"/>
      <w:pPr>
        <w:tabs>
          <w:tab w:val="num" w:pos="2880"/>
        </w:tabs>
        <w:ind w:left="2880" w:hanging="360"/>
      </w:pPr>
      <w:rPr>
        <w:rFonts w:ascii="Times New Roman" w:hAnsi="Times New Roman" w:hint="default"/>
      </w:rPr>
    </w:lvl>
    <w:lvl w:ilvl="4" w:tplc="DA904CAE" w:tentative="1">
      <w:start w:val="1"/>
      <w:numFmt w:val="bullet"/>
      <w:lvlText w:val="-"/>
      <w:lvlJc w:val="left"/>
      <w:pPr>
        <w:tabs>
          <w:tab w:val="num" w:pos="3600"/>
        </w:tabs>
        <w:ind w:left="3600" w:hanging="360"/>
      </w:pPr>
      <w:rPr>
        <w:rFonts w:ascii="Times New Roman" w:hAnsi="Times New Roman" w:hint="default"/>
      </w:rPr>
    </w:lvl>
    <w:lvl w:ilvl="5" w:tplc="3F203876" w:tentative="1">
      <w:start w:val="1"/>
      <w:numFmt w:val="bullet"/>
      <w:lvlText w:val="-"/>
      <w:lvlJc w:val="left"/>
      <w:pPr>
        <w:tabs>
          <w:tab w:val="num" w:pos="4320"/>
        </w:tabs>
        <w:ind w:left="4320" w:hanging="360"/>
      </w:pPr>
      <w:rPr>
        <w:rFonts w:ascii="Times New Roman" w:hAnsi="Times New Roman" w:hint="default"/>
      </w:rPr>
    </w:lvl>
    <w:lvl w:ilvl="6" w:tplc="9806C52E" w:tentative="1">
      <w:start w:val="1"/>
      <w:numFmt w:val="bullet"/>
      <w:lvlText w:val="-"/>
      <w:lvlJc w:val="left"/>
      <w:pPr>
        <w:tabs>
          <w:tab w:val="num" w:pos="5040"/>
        </w:tabs>
        <w:ind w:left="5040" w:hanging="360"/>
      </w:pPr>
      <w:rPr>
        <w:rFonts w:ascii="Times New Roman" w:hAnsi="Times New Roman" w:hint="default"/>
      </w:rPr>
    </w:lvl>
    <w:lvl w:ilvl="7" w:tplc="ECD683B4" w:tentative="1">
      <w:start w:val="1"/>
      <w:numFmt w:val="bullet"/>
      <w:lvlText w:val="-"/>
      <w:lvlJc w:val="left"/>
      <w:pPr>
        <w:tabs>
          <w:tab w:val="num" w:pos="5760"/>
        </w:tabs>
        <w:ind w:left="5760" w:hanging="360"/>
      </w:pPr>
      <w:rPr>
        <w:rFonts w:ascii="Times New Roman" w:hAnsi="Times New Roman" w:hint="default"/>
      </w:rPr>
    </w:lvl>
    <w:lvl w:ilvl="8" w:tplc="28800ADA"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25"/>
  </w:num>
  <w:num w:numId="3">
    <w:abstractNumId w:val="5"/>
  </w:num>
  <w:num w:numId="4">
    <w:abstractNumId w:val="24"/>
  </w:num>
  <w:num w:numId="5">
    <w:abstractNumId w:val="15"/>
  </w:num>
  <w:num w:numId="6">
    <w:abstractNumId w:val="11"/>
  </w:num>
  <w:num w:numId="7">
    <w:abstractNumId w:val="19"/>
  </w:num>
  <w:num w:numId="8">
    <w:abstractNumId w:val="12"/>
  </w:num>
  <w:num w:numId="9">
    <w:abstractNumId w:val="10"/>
  </w:num>
  <w:num w:numId="10">
    <w:abstractNumId w:val="13"/>
  </w:num>
  <w:num w:numId="11">
    <w:abstractNumId w:val="9"/>
  </w:num>
  <w:num w:numId="12">
    <w:abstractNumId w:val="7"/>
  </w:num>
  <w:num w:numId="13">
    <w:abstractNumId w:val="4"/>
  </w:num>
  <w:num w:numId="14">
    <w:abstractNumId w:val="20"/>
  </w:num>
  <w:num w:numId="15">
    <w:abstractNumId w:val="16"/>
  </w:num>
  <w:num w:numId="16">
    <w:abstractNumId w:val="3"/>
  </w:num>
  <w:num w:numId="17">
    <w:abstractNumId w:val="22"/>
  </w:num>
  <w:num w:numId="18">
    <w:abstractNumId w:val="14"/>
  </w:num>
  <w:num w:numId="19">
    <w:abstractNumId w:val="18"/>
  </w:num>
  <w:num w:numId="20">
    <w:abstractNumId w:val="28"/>
  </w:num>
  <w:num w:numId="21">
    <w:abstractNumId w:val="17"/>
  </w:num>
  <w:num w:numId="22">
    <w:abstractNumId w:val="0"/>
  </w:num>
  <w:num w:numId="23">
    <w:abstractNumId w:val="23"/>
  </w:num>
  <w:num w:numId="24">
    <w:abstractNumId w:val="8"/>
  </w:num>
  <w:num w:numId="25">
    <w:abstractNumId w:val="6"/>
  </w:num>
  <w:num w:numId="26">
    <w:abstractNumId w:val="27"/>
  </w:num>
  <w:num w:numId="27">
    <w:abstractNumId w:val="26"/>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2E3"/>
    <w:rsid w:val="00017955"/>
    <w:rsid w:val="00074782"/>
    <w:rsid w:val="000847C2"/>
    <w:rsid w:val="000D3EF1"/>
    <w:rsid w:val="000E2523"/>
    <w:rsid w:val="000E2985"/>
    <w:rsid w:val="000E65E2"/>
    <w:rsid w:val="000E6E03"/>
    <w:rsid w:val="0011043B"/>
    <w:rsid w:val="00116212"/>
    <w:rsid w:val="001C220B"/>
    <w:rsid w:val="001C6138"/>
    <w:rsid w:val="001E3457"/>
    <w:rsid w:val="001E4B48"/>
    <w:rsid w:val="0020634F"/>
    <w:rsid w:val="002377A7"/>
    <w:rsid w:val="002508AB"/>
    <w:rsid w:val="002605E2"/>
    <w:rsid w:val="002960B6"/>
    <w:rsid w:val="002B1003"/>
    <w:rsid w:val="002B6F36"/>
    <w:rsid w:val="002C2DAC"/>
    <w:rsid w:val="002E3D85"/>
    <w:rsid w:val="0030002E"/>
    <w:rsid w:val="00321B40"/>
    <w:rsid w:val="00330AA8"/>
    <w:rsid w:val="00330C66"/>
    <w:rsid w:val="0034406E"/>
    <w:rsid w:val="00347CE9"/>
    <w:rsid w:val="003609B1"/>
    <w:rsid w:val="003613EE"/>
    <w:rsid w:val="00362569"/>
    <w:rsid w:val="00391A79"/>
    <w:rsid w:val="003D48E4"/>
    <w:rsid w:val="00400B20"/>
    <w:rsid w:val="00406A73"/>
    <w:rsid w:val="004610F7"/>
    <w:rsid w:val="004718C4"/>
    <w:rsid w:val="004B05D2"/>
    <w:rsid w:val="004B3537"/>
    <w:rsid w:val="004E2F32"/>
    <w:rsid w:val="004F69E3"/>
    <w:rsid w:val="00520B3A"/>
    <w:rsid w:val="005406F3"/>
    <w:rsid w:val="00543B04"/>
    <w:rsid w:val="005478FC"/>
    <w:rsid w:val="0057375F"/>
    <w:rsid w:val="005808E0"/>
    <w:rsid w:val="005853A0"/>
    <w:rsid w:val="005A14AE"/>
    <w:rsid w:val="005E19EB"/>
    <w:rsid w:val="005E393D"/>
    <w:rsid w:val="006031FE"/>
    <w:rsid w:val="00615547"/>
    <w:rsid w:val="00640700"/>
    <w:rsid w:val="0068025F"/>
    <w:rsid w:val="00681C55"/>
    <w:rsid w:val="00681F27"/>
    <w:rsid w:val="006C0C83"/>
    <w:rsid w:val="006D0E1F"/>
    <w:rsid w:val="007052AE"/>
    <w:rsid w:val="007352E3"/>
    <w:rsid w:val="007365D6"/>
    <w:rsid w:val="00753DF6"/>
    <w:rsid w:val="0075723E"/>
    <w:rsid w:val="00765649"/>
    <w:rsid w:val="00777256"/>
    <w:rsid w:val="007B1E38"/>
    <w:rsid w:val="007B39EF"/>
    <w:rsid w:val="007D0D98"/>
    <w:rsid w:val="007E1F17"/>
    <w:rsid w:val="00844242"/>
    <w:rsid w:val="008633EB"/>
    <w:rsid w:val="00875D4B"/>
    <w:rsid w:val="008D407B"/>
    <w:rsid w:val="008E1989"/>
    <w:rsid w:val="00912D7B"/>
    <w:rsid w:val="0093386D"/>
    <w:rsid w:val="0093671C"/>
    <w:rsid w:val="00943DE4"/>
    <w:rsid w:val="009514A5"/>
    <w:rsid w:val="00977424"/>
    <w:rsid w:val="009C1B3D"/>
    <w:rsid w:val="009E2831"/>
    <w:rsid w:val="009F1E63"/>
    <w:rsid w:val="00A12565"/>
    <w:rsid w:val="00A13CC1"/>
    <w:rsid w:val="00A17582"/>
    <w:rsid w:val="00A52869"/>
    <w:rsid w:val="00A62386"/>
    <w:rsid w:val="00A63279"/>
    <w:rsid w:val="00A66601"/>
    <w:rsid w:val="00A717A0"/>
    <w:rsid w:val="00A830D9"/>
    <w:rsid w:val="00A91856"/>
    <w:rsid w:val="00AD77C5"/>
    <w:rsid w:val="00AF663F"/>
    <w:rsid w:val="00B1366D"/>
    <w:rsid w:val="00B25479"/>
    <w:rsid w:val="00B31E94"/>
    <w:rsid w:val="00B5485F"/>
    <w:rsid w:val="00B55C5A"/>
    <w:rsid w:val="00B61061"/>
    <w:rsid w:val="00B64A1C"/>
    <w:rsid w:val="00BC70D7"/>
    <w:rsid w:val="00BD530E"/>
    <w:rsid w:val="00BD7CA4"/>
    <w:rsid w:val="00BE796C"/>
    <w:rsid w:val="00BF61B0"/>
    <w:rsid w:val="00C07C21"/>
    <w:rsid w:val="00C4184F"/>
    <w:rsid w:val="00C57469"/>
    <w:rsid w:val="00C80C07"/>
    <w:rsid w:val="00C81256"/>
    <w:rsid w:val="00C95552"/>
    <w:rsid w:val="00CB5266"/>
    <w:rsid w:val="00CC1C48"/>
    <w:rsid w:val="00CD4D54"/>
    <w:rsid w:val="00CD77FB"/>
    <w:rsid w:val="00CE03BD"/>
    <w:rsid w:val="00CE4971"/>
    <w:rsid w:val="00D16760"/>
    <w:rsid w:val="00D251DC"/>
    <w:rsid w:val="00D256B4"/>
    <w:rsid w:val="00D274C1"/>
    <w:rsid w:val="00D9606E"/>
    <w:rsid w:val="00DB3D66"/>
    <w:rsid w:val="00DD7BA7"/>
    <w:rsid w:val="00DE0CA6"/>
    <w:rsid w:val="00E34A31"/>
    <w:rsid w:val="00E80526"/>
    <w:rsid w:val="00E8451F"/>
    <w:rsid w:val="00E85639"/>
    <w:rsid w:val="00EA1413"/>
    <w:rsid w:val="00EA7F88"/>
    <w:rsid w:val="00EB0BD9"/>
    <w:rsid w:val="00EB1AE4"/>
    <w:rsid w:val="00EC0CFE"/>
    <w:rsid w:val="00EF5E71"/>
    <w:rsid w:val="00F10211"/>
    <w:rsid w:val="00F414E4"/>
    <w:rsid w:val="00F459ED"/>
    <w:rsid w:val="00F45E33"/>
    <w:rsid w:val="00F75AD7"/>
    <w:rsid w:val="00F8046A"/>
    <w:rsid w:val="00FB7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4B36"/>
  <w15:docId w15:val="{E22E09C3-74E8-4BCB-BD4D-3852EF15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0E6E0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52E3"/>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352E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2063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634F"/>
  </w:style>
  <w:style w:type="paragraph" w:styleId="Stopka">
    <w:name w:val="footer"/>
    <w:basedOn w:val="Normalny"/>
    <w:link w:val="StopkaZnak"/>
    <w:uiPriority w:val="99"/>
    <w:unhideWhenUsed/>
    <w:rsid w:val="002063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634F"/>
  </w:style>
  <w:style w:type="paragraph" w:styleId="Tekstprzypisudolnego">
    <w:name w:val="footnote text"/>
    <w:aliases w:val="Tekst przypisu, Znak Znak Znak Znak, Znak Znak Znak,Znak Znak Znak Znak,Znak Znak Znak"/>
    <w:basedOn w:val="Normalny"/>
    <w:link w:val="TekstprzypisudolnegoZnak"/>
    <w:uiPriority w:val="99"/>
    <w:unhideWhenUsed/>
    <w:rsid w:val="00A12565"/>
    <w:pPr>
      <w:spacing w:after="0" w:line="240" w:lineRule="auto"/>
    </w:pPr>
    <w:rPr>
      <w:sz w:val="20"/>
      <w:szCs w:val="20"/>
    </w:rPr>
  </w:style>
  <w:style w:type="character" w:customStyle="1" w:styleId="TekstprzypisudolnegoZnak">
    <w:name w:val="Tekst przypisu dolnego Znak"/>
    <w:aliases w:val="Tekst przypisu Znak, Znak Znak Znak Znak Znak, Znak Znak Znak Znak1,Znak Znak Znak Znak Znak,Znak Znak Znak Znak1"/>
    <w:basedOn w:val="Domylnaczcionkaakapitu"/>
    <w:link w:val="Tekstprzypisudolnego"/>
    <w:uiPriority w:val="99"/>
    <w:rsid w:val="00A12565"/>
    <w:rPr>
      <w:sz w:val="20"/>
      <w:szCs w:val="20"/>
    </w:rPr>
  </w:style>
  <w:style w:type="character" w:styleId="Odwoanieprzypisudolnego">
    <w:name w:val="footnote reference"/>
    <w:aliases w:val="Odwołanie przypisu"/>
    <w:basedOn w:val="Domylnaczcionkaakapitu"/>
    <w:uiPriority w:val="99"/>
    <w:semiHidden/>
    <w:unhideWhenUsed/>
    <w:rsid w:val="00A12565"/>
    <w:rPr>
      <w:vertAlign w:val="superscript"/>
    </w:rPr>
  </w:style>
  <w:style w:type="character" w:customStyle="1" w:styleId="Nagwek3Znak">
    <w:name w:val="Nagłówek 3 Znak"/>
    <w:basedOn w:val="Domylnaczcionkaakapitu"/>
    <w:link w:val="Nagwek3"/>
    <w:uiPriority w:val="9"/>
    <w:rsid w:val="000E6E03"/>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0E6E03"/>
    <w:rPr>
      <w:color w:val="0000FF"/>
      <w:u w:val="single"/>
    </w:rPr>
  </w:style>
  <w:style w:type="table" w:styleId="Tabela-Siatka">
    <w:name w:val="Table Grid"/>
    <w:basedOn w:val="Standardowy"/>
    <w:uiPriority w:val="39"/>
    <w:rsid w:val="00933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06F3"/>
    <w:pPr>
      <w:autoSpaceDE w:val="0"/>
      <w:autoSpaceDN w:val="0"/>
      <w:adjustRightInd w:val="0"/>
      <w:spacing w:after="0" w:line="240" w:lineRule="auto"/>
    </w:pPr>
    <w:rPr>
      <w:rFonts w:ascii="Georgia" w:hAnsi="Georgia" w:cs="Georgia"/>
      <w:color w:val="000000"/>
      <w:sz w:val="24"/>
      <w:szCs w:val="24"/>
    </w:rPr>
  </w:style>
  <w:style w:type="paragraph" w:styleId="Tekstdymka">
    <w:name w:val="Balloon Text"/>
    <w:basedOn w:val="Normalny"/>
    <w:link w:val="TekstdymkaZnak"/>
    <w:uiPriority w:val="99"/>
    <w:semiHidden/>
    <w:unhideWhenUsed/>
    <w:rsid w:val="00B55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5C5A"/>
    <w:rPr>
      <w:rFonts w:ascii="Segoe UI" w:hAnsi="Segoe UI" w:cs="Segoe UI"/>
      <w:sz w:val="18"/>
      <w:szCs w:val="18"/>
    </w:rPr>
  </w:style>
  <w:style w:type="paragraph" w:styleId="Tekstkomentarza">
    <w:name w:val="annotation text"/>
    <w:link w:val="TekstkomentarzaZnak"/>
    <w:uiPriority w:val="99"/>
    <w:semiHidden/>
    <w:unhideWhenUsed/>
    <w:pPr>
      <w:spacing w:line="240" w:lineRule="auto"/>
    </w:pPr>
    <w:rPr>
      <w:sz w:val="20"/>
      <w:szCs w:val="20"/>
    </w:rPr>
  </w:style>
  <w:style w:type="character" w:styleId="Odwoaniedokomentarza">
    <w:name w:val="annotation reference"/>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7D0D98"/>
    <w:rPr>
      <w:b/>
      <w:bCs/>
    </w:rPr>
  </w:style>
  <w:style w:type="character" w:customStyle="1" w:styleId="TekstkomentarzaZnak">
    <w:name w:val="Tekst komentarza Znak"/>
    <w:basedOn w:val="Domylnaczcionkaakapitu"/>
    <w:link w:val="Tekstkomentarza"/>
    <w:uiPriority w:val="99"/>
    <w:semiHidden/>
    <w:rsid w:val="007D0D98"/>
    <w:rPr>
      <w:sz w:val="20"/>
      <w:szCs w:val="20"/>
    </w:rPr>
  </w:style>
  <w:style w:type="character" w:customStyle="1" w:styleId="TematkomentarzaZnak">
    <w:name w:val="Temat komentarza Znak"/>
    <w:basedOn w:val="TekstkomentarzaZnak"/>
    <w:link w:val="Tematkomentarza"/>
    <w:uiPriority w:val="99"/>
    <w:semiHidden/>
    <w:rsid w:val="007D0D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76661">
      <w:bodyDiv w:val="1"/>
      <w:marLeft w:val="0"/>
      <w:marRight w:val="0"/>
      <w:marTop w:val="0"/>
      <w:marBottom w:val="0"/>
      <w:divBdr>
        <w:top w:val="none" w:sz="0" w:space="0" w:color="auto"/>
        <w:left w:val="none" w:sz="0" w:space="0" w:color="auto"/>
        <w:bottom w:val="none" w:sz="0" w:space="0" w:color="auto"/>
        <w:right w:val="none" w:sz="0" w:space="0" w:color="auto"/>
      </w:divBdr>
    </w:div>
    <w:div w:id="485167217">
      <w:bodyDiv w:val="1"/>
      <w:marLeft w:val="0"/>
      <w:marRight w:val="0"/>
      <w:marTop w:val="0"/>
      <w:marBottom w:val="0"/>
      <w:divBdr>
        <w:top w:val="none" w:sz="0" w:space="0" w:color="auto"/>
        <w:left w:val="none" w:sz="0" w:space="0" w:color="auto"/>
        <w:bottom w:val="none" w:sz="0" w:space="0" w:color="auto"/>
        <w:right w:val="none" w:sz="0" w:space="0" w:color="auto"/>
      </w:divBdr>
    </w:div>
    <w:div w:id="545680994">
      <w:bodyDiv w:val="1"/>
      <w:marLeft w:val="0"/>
      <w:marRight w:val="0"/>
      <w:marTop w:val="0"/>
      <w:marBottom w:val="0"/>
      <w:divBdr>
        <w:top w:val="none" w:sz="0" w:space="0" w:color="auto"/>
        <w:left w:val="none" w:sz="0" w:space="0" w:color="auto"/>
        <w:bottom w:val="none" w:sz="0" w:space="0" w:color="auto"/>
        <w:right w:val="none" w:sz="0" w:space="0" w:color="auto"/>
      </w:divBdr>
    </w:div>
    <w:div w:id="591087547">
      <w:bodyDiv w:val="1"/>
      <w:marLeft w:val="0"/>
      <w:marRight w:val="0"/>
      <w:marTop w:val="0"/>
      <w:marBottom w:val="0"/>
      <w:divBdr>
        <w:top w:val="none" w:sz="0" w:space="0" w:color="auto"/>
        <w:left w:val="none" w:sz="0" w:space="0" w:color="auto"/>
        <w:bottom w:val="none" w:sz="0" w:space="0" w:color="auto"/>
        <w:right w:val="none" w:sz="0" w:space="0" w:color="auto"/>
      </w:divBdr>
    </w:div>
    <w:div w:id="738285999">
      <w:bodyDiv w:val="1"/>
      <w:marLeft w:val="0"/>
      <w:marRight w:val="0"/>
      <w:marTop w:val="0"/>
      <w:marBottom w:val="0"/>
      <w:divBdr>
        <w:top w:val="none" w:sz="0" w:space="0" w:color="auto"/>
        <w:left w:val="none" w:sz="0" w:space="0" w:color="auto"/>
        <w:bottom w:val="none" w:sz="0" w:space="0" w:color="auto"/>
        <w:right w:val="none" w:sz="0" w:space="0" w:color="auto"/>
      </w:divBdr>
      <w:divsChild>
        <w:div w:id="84572285">
          <w:marLeft w:val="720"/>
          <w:marRight w:val="0"/>
          <w:marTop w:val="0"/>
          <w:marBottom w:val="0"/>
          <w:divBdr>
            <w:top w:val="none" w:sz="0" w:space="0" w:color="auto"/>
            <w:left w:val="none" w:sz="0" w:space="0" w:color="auto"/>
            <w:bottom w:val="none" w:sz="0" w:space="0" w:color="auto"/>
            <w:right w:val="none" w:sz="0" w:space="0" w:color="auto"/>
          </w:divBdr>
        </w:div>
        <w:div w:id="881211325">
          <w:marLeft w:val="1440"/>
          <w:marRight w:val="0"/>
          <w:marTop w:val="0"/>
          <w:marBottom w:val="0"/>
          <w:divBdr>
            <w:top w:val="none" w:sz="0" w:space="0" w:color="auto"/>
            <w:left w:val="none" w:sz="0" w:space="0" w:color="auto"/>
            <w:bottom w:val="none" w:sz="0" w:space="0" w:color="auto"/>
            <w:right w:val="none" w:sz="0" w:space="0" w:color="auto"/>
          </w:divBdr>
        </w:div>
        <w:div w:id="31535702">
          <w:marLeft w:val="1440"/>
          <w:marRight w:val="0"/>
          <w:marTop w:val="0"/>
          <w:marBottom w:val="0"/>
          <w:divBdr>
            <w:top w:val="none" w:sz="0" w:space="0" w:color="auto"/>
            <w:left w:val="none" w:sz="0" w:space="0" w:color="auto"/>
            <w:bottom w:val="none" w:sz="0" w:space="0" w:color="auto"/>
            <w:right w:val="none" w:sz="0" w:space="0" w:color="auto"/>
          </w:divBdr>
        </w:div>
        <w:div w:id="604465010">
          <w:marLeft w:val="720"/>
          <w:marRight w:val="0"/>
          <w:marTop w:val="0"/>
          <w:marBottom w:val="0"/>
          <w:divBdr>
            <w:top w:val="none" w:sz="0" w:space="0" w:color="auto"/>
            <w:left w:val="none" w:sz="0" w:space="0" w:color="auto"/>
            <w:bottom w:val="none" w:sz="0" w:space="0" w:color="auto"/>
            <w:right w:val="none" w:sz="0" w:space="0" w:color="auto"/>
          </w:divBdr>
        </w:div>
        <w:div w:id="384911223">
          <w:marLeft w:val="720"/>
          <w:marRight w:val="0"/>
          <w:marTop w:val="0"/>
          <w:marBottom w:val="0"/>
          <w:divBdr>
            <w:top w:val="none" w:sz="0" w:space="0" w:color="auto"/>
            <w:left w:val="none" w:sz="0" w:space="0" w:color="auto"/>
            <w:bottom w:val="none" w:sz="0" w:space="0" w:color="auto"/>
            <w:right w:val="none" w:sz="0" w:space="0" w:color="auto"/>
          </w:divBdr>
        </w:div>
        <w:div w:id="1673752576">
          <w:marLeft w:val="720"/>
          <w:marRight w:val="0"/>
          <w:marTop w:val="0"/>
          <w:marBottom w:val="0"/>
          <w:divBdr>
            <w:top w:val="none" w:sz="0" w:space="0" w:color="auto"/>
            <w:left w:val="none" w:sz="0" w:space="0" w:color="auto"/>
            <w:bottom w:val="none" w:sz="0" w:space="0" w:color="auto"/>
            <w:right w:val="none" w:sz="0" w:space="0" w:color="auto"/>
          </w:divBdr>
        </w:div>
        <w:div w:id="795103382">
          <w:marLeft w:val="720"/>
          <w:marRight w:val="0"/>
          <w:marTop w:val="0"/>
          <w:marBottom w:val="0"/>
          <w:divBdr>
            <w:top w:val="none" w:sz="0" w:space="0" w:color="auto"/>
            <w:left w:val="none" w:sz="0" w:space="0" w:color="auto"/>
            <w:bottom w:val="none" w:sz="0" w:space="0" w:color="auto"/>
            <w:right w:val="none" w:sz="0" w:space="0" w:color="auto"/>
          </w:divBdr>
        </w:div>
      </w:divsChild>
    </w:div>
    <w:div w:id="749353317">
      <w:bodyDiv w:val="1"/>
      <w:marLeft w:val="0"/>
      <w:marRight w:val="0"/>
      <w:marTop w:val="0"/>
      <w:marBottom w:val="0"/>
      <w:divBdr>
        <w:top w:val="none" w:sz="0" w:space="0" w:color="auto"/>
        <w:left w:val="none" w:sz="0" w:space="0" w:color="auto"/>
        <w:bottom w:val="none" w:sz="0" w:space="0" w:color="auto"/>
        <w:right w:val="none" w:sz="0" w:space="0" w:color="auto"/>
      </w:divBdr>
    </w:div>
    <w:div w:id="754588789">
      <w:bodyDiv w:val="1"/>
      <w:marLeft w:val="0"/>
      <w:marRight w:val="0"/>
      <w:marTop w:val="0"/>
      <w:marBottom w:val="0"/>
      <w:divBdr>
        <w:top w:val="none" w:sz="0" w:space="0" w:color="auto"/>
        <w:left w:val="none" w:sz="0" w:space="0" w:color="auto"/>
        <w:bottom w:val="none" w:sz="0" w:space="0" w:color="auto"/>
        <w:right w:val="none" w:sz="0" w:space="0" w:color="auto"/>
      </w:divBdr>
      <w:divsChild>
        <w:div w:id="715859807">
          <w:marLeft w:val="547"/>
          <w:marRight w:val="0"/>
          <w:marTop w:val="0"/>
          <w:marBottom w:val="0"/>
          <w:divBdr>
            <w:top w:val="none" w:sz="0" w:space="0" w:color="auto"/>
            <w:left w:val="none" w:sz="0" w:space="0" w:color="auto"/>
            <w:bottom w:val="none" w:sz="0" w:space="0" w:color="auto"/>
            <w:right w:val="none" w:sz="0" w:space="0" w:color="auto"/>
          </w:divBdr>
        </w:div>
        <w:div w:id="505021144">
          <w:marLeft w:val="1267"/>
          <w:marRight w:val="0"/>
          <w:marTop w:val="0"/>
          <w:marBottom w:val="0"/>
          <w:divBdr>
            <w:top w:val="none" w:sz="0" w:space="0" w:color="auto"/>
            <w:left w:val="none" w:sz="0" w:space="0" w:color="auto"/>
            <w:bottom w:val="none" w:sz="0" w:space="0" w:color="auto"/>
            <w:right w:val="none" w:sz="0" w:space="0" w:color="auto"/>
          </w:divBdr>
        </w:div>
        <w:div w:id="2127311226">
          <w:marLeft w:val="1267"/>
          <w:marRight w:val="0"/>
          <w:marTop w:val="0"/>
          <w:marBottom w:val="0"/>
          <w:divBdr>
            <w:top w:val="none" w:sz="0" w:space="0" w:color="auto"/>
            <w:left w:val="none" w:sz="0" w:space="0" w:color="auto"/>
            <w:bottom w:val="none" w:sz="0" w:space="0" w:color="auto"/>
            <w:right w:val="none" w:sz="0" w:space="0" w:color="auto"/>
          </w:divBdr>
        </w:div>
        <w:div w:id="626742234">
          <w:marLeft w:val="1267"/>
          <w:marRight w:val="0"/>
          <w:marTop w:val="0"/>
          <w:marBottom w:val="0"/>
          <w:divBdr>
            <w:top w:val="none" w:sz="0" w:space="0" w:color="auto"/>
            <w:left w:val="none" w:sz="0" w:space="0" w:color="auto"/>
            <w:bottom w:val="none" w:sz="0" w:space="0" w:color="auto"/>
            <w:right w:val="none" w:sz="0" w:space="0" w:color="auto"/>
          </w:divBdr>
        </w:div>
        <w:div w:id="1049888487">
          <w:marLeft w:val="1267"/>
          <w:marRight w:val="0"/>
          <w:marTop w:val="0"/>
          <w:marBottom w:val="0"/>
          <w:divBdr>
            <w:top w:val="none" w:sz="0" w:space="0" w:color="auto"/>
            <w:left w:val="none" w:sz="0" w:space="0" w:color="auto"/>
            <w:bottom w:val="none" w:sz="0" w:space="0" w:color="auto"/>
            <w:right w:val="none" w:sz="0" w:space="0" w:color="auto"/>
          </w:divBdr>
        </w:div>
        <w:div w:id="2108886128">
          <w:marLeft w:val="547"/>
          <w:marRight w:val="0"/>
          <w:marTop w:val="0"/>
          <w:marBottom w:val="0"/>
          <w:divBdr>
            <w:top w:val="none" w:sz="0" w:space="0" w:color="auto"/>
            <w:left w:val="none" w:sz="0" w:space="0" w:color="auto"/>
            <w:bottom w:val="none" w:sz="0" w:space="0" w:color="auto"/>
            <w:right w:val="none" w:sz="0" w:space="0" w:color="auto"/>
          </w:divBdr>
        </w:div>
        <w:div w:id="1307202020">
          <w:marLeft w:val="547"/>
          <w:marRight w:val="0"/>
          <w:marTop w:val="0"/>
          <w:marBottom w:val="0"/>
          <w:divBdr>
            <w:top w:val="none" w:sz="0" w:space="0" w:color="auto"/>
            <w:left w:val="none" w:sz="0" w:space="0" w:color="auto"/>
            <w:bottom w:val="none" w:sz="0" w:space="0" w:color="auto"/>
            <w:right w:val="none" w:sz="0" w:space="0" w:color="auto"/>
          </w:divBdr>
        </w:div>
      </w:divsChild>
    </w:div>
    <w:div w:id="820855488">
      <w:bodyDiv w:val="1"/>
      <w:marLeft w:val="0"/>
      <w:marRight w:val="0"/>
      <w:marTop w:val="0"/>
      <w:marBottom w:val="0"/>
      <w:divBdr>
        <w:top w:val="none" w:sz="0" w:space="0" w:color="auto"/>
        <w:left w:val="none" w:sz="0" w:space="0" w:color="auto"/>
        <w:bottom w:val="none" w:sz="0" w:space="0" w:color="auto"/>
        <w:right w:val="none" w:sz="0" w:space="0" w:color="auto"/>
      </w:divBdr>
      <w:divsChild>
        <w:div w:id="976569145">
          <w:marLeft w:val="720"/>
          <w:marRight w:val="0"/>
          <w:marTop w:val="0"/>
          <w:marBottom w:val="0"/>
          <w:divBdr>
            <w:top w:val="none" w:sz="0" w:space="0" w:color="auto"/>
            <w:left w:val="none" w:sz="0" w:space="0" w:color="auto"/>
            <w:bottom w:val="none" w:sz="0" w:space="0" w:color="auto"/>
            <w:right w:val="none" w:sz="0" w:space="0" w:color="auto"/>
          </w:divBdr>
        </w:div>
        <w:div w:id="361128660">
          <w:marLeft w:val="720"/>
          <w:marRight w:val="0"/>
          <w:marTop w:val="0"/>
          <w:marBottom w:val="0"/>
          <w:divBdr>
            <w:top w:val="none" w:sz="0" w:space="0" w:color="auto"/>
            <w:left w:val="none" w:sz="0" w:space="0" w:color="auto"/>
            <w:bottom w:val="none" w:sz="0" w:space="0" w:color="auto"/>
            <w:right w:val="none" w:sz="0" w:space="0" w:color="auto"/>
          </w:divBdr>
        </w:div>
        <w:div w:id="1956133659">
          <w:marLeft w:val="1440"/>
          <w:marRight w:val="0"/>
          <w:marTop w:val="0"/>
          <w:marBottom w:val="0"/>
          <w:divBdr>
            <w:top w:val="none" w:sz="0" w:space="0" w:color="auto"/>
            <w:left w:val="none" w:sz="0" w:space="0" w:color="auto"/>
            <w:bottom w:val="none" w:sz="0" w:space="0" w:color="auto"/>
            <w:right w:val="none" w:sz="0" w:space="0" w:color="auto"/>
          </w:divBdr>
        </w:div>
        <w:div w:id="1581062394">
          <w:marLeft w:val="1440"/>
          <w:marRight w:val="0"/>
          <w:marTop w:val="0"/>
          <w:marBottom w:val="0"/>
          <w:divBdr>
            <w:top w:val="none" w:sz="0" w:space="0" w:color="auto"/>
            <w:left w:val="none" w:sz="0" w:space="0" w:color="auto"/>
            <w:bottom w:val="none" w:sz="0" w:space="0" w:color="auto"/>
            <w:right w:val="none" w:sz="0" w:space="0" w:color="auto"/>
          </w:divBdr>
        </w:div>
      </w:divsChild>
    </w:div>
    <w:div w:id="836112997">
      <w:bodyDiv w:val="1"/>
      <w:marLeft w:val="0"/>
      <w:marRight w:val="0"/>
      <w:marTop w:val="0"/>
      <w:marBottom w:val="0"/>
      <w:divBdr>
        <w:top w:val="none" w:sz="0" w:space="0" w:color="auto"/>
        <w:left w:val="none" w:sz="0" w:space="0" w:color="auto"/>
        <w:bottom w:val="none" w:sz="0" w:space="0" w:color="auto"/>
        <w:right w:val="none" w:sz="0" w:space="0" w:color="auto"/>
      </w:divBdr>
    </w:div>
    <w:div w:id="976107643">
      <w:bodyDiv w:val="1"/>
      <w:marLeft w:val="0"/>
      <w:marRight w:val="0"/>
      <w:marTop w:val="0"/>
      <w:marBottom w:val="0"/>
      <w:divBdr>
        <w:top w:val="none" w:sz="0" w:space="0" w:color="auto"/>
        <w:left w:val="none" w:sz="0" w:space="0" w:color="auto"/>
        <w:bottom w:val="none" w:sz="0" w:space="0" w:color="auto"/>
        <w:right w:val="none" w:sz="0" w:space="0" w:color="auto"/>
      </w:divBdr>
      <w:divsChild>
        <w:div w:id="1712463555">
          <w:marLeft w:val="274"/>
          <w:marRight w:val="0"/>
          <w:marTop w:val="86"/>
          <w:marBottom w:val="0"/>
          <w:divBdr>
            <w:top w:val="none" w:sz="0" w:space="0" w:color="auto"/>
            <w:left w:val="none" w:sz="0" w:space="0" w:color="auto"/>
            <w:bottom w:val="none" w:sz="0" w:space="0" w:color="auto"/>
            <w:right w:val="none" w:sz="0" w:space="0" w:color="auto"/>
          </w:divBdr>
        </w:div>
      </w:divsChild>
    </w:div>
    <w:div w:id="977954411">
      <w:bodyDiv w:val="1"/>
      <w:marLeft w:val="0"/>
      <w:marRight w:val="0"/>
      <w:marTop w:val="0"/>
      <w:marBottom w:val="0"/>
      <w:divBdr>
        <w:top w:val="none" w:sz="0" w:space="0" w:color="auto"/>
        <w:left w:val="none" w:sz="0" w:space="0" w:color="auto"/>
        <w:bottom w:val="none" w:sz="0" w:space="0" w:color="auto"/>
        <w:right w:val="none" w:sz="0" w:space="0" w:color="auto"/>
      </w:divBdr>
      <w:divsChild>
        <w:div w:id="267394251">
          <w:marLeft w:val="720"/>
          <w:marRight w:val="0"/>
          <w:marTop w:val="0"/>
          <w:marBottom w:val="0"/>
          <w:divBdr>
            <w:top w:val="none" w:sz="0" w:space="0" w:color="auto"/>
            <w:left w:val="none" w:sz="0" w:space="0" w:color="auto"/>
            <w:bottom w:val="none" w:sz="0" w:space="0" w:color="auto"/>
            <w:right w:val="none" w:sz="0" w:space="0" w:color="auto"/>
          </w:divBdr>
        </w:div>
        <w:div w:id="1032851687">
          <w:marLeft w:val="720"/>
          <w:marRight w:val="0"/>
          <w:marTop w:val="0"/>
          <w:marBottom w:val="0"/>
          <w:divBdr>
            <w:top w:val="none" w:sz="0" w:space="0" w:color="auto"/>
            <w:left w:val="none" w:sz="0" w:space="0" w:color="auto"/>
            <w:bottom w:val="none" w:sz="0" w:space="0" w:color="auto"/>
            <w:right w:val="none" w:sz="0" w:space="0" w:color="auto"/>
          </w:divBdr>
        </w:div>
        <w:div w:id="1310549598">
          <w:marLeft w:val="720"/>
          <w:marRight w:val="0"/>
          <w:marTop w:val="0"/>
          <w:marBottom w:val="0"/>
          <w:divBdr>
            <w:top w:val="none" w:sz="0" w:space="0" w:color="auto"/>
            <w:left w:val="none" w:sz="0" w:space="0" w:color="auto"/>
            <w:bottom w:val="none" w:sz="0" w:space="0" w:color="auto"/>
            <w:right w:val="none" w:sz="0" w:space="0" w:color="auto"/>
          </w:divBdr>
        </w:div>
        <w:div w:id="1434127961">
          <w:marLeft w:val="720"/>
          <w:marRight w:val="0"/>
          <w:marTop w:val="0"/>
          <w:marBottom w:val="0"/>
          <w:divBdr>
            <w:top w:val="none" w:sz="0" w:space="0" w:color="auto"/>
            <w:left w:val="none" w:sz="0" w:space="0" w:color="auto"/>
            <w:bottom w:val="none" w:sz="0" w:space="0" w:color="auto"/>
            <w:right w:val="none" w:sz="0" w:space="0" w:color="auto"/>
          </w:divBdr>
        </w:div>
      </w:divsChild>
    </w:div>
    <w:div w:id="1132941764">
      <w:bodyDiv w:val="1"/>
      <w:marLeft w:val="0"/>
      <w:marRight w:val="0"/>
      <w:marTop w:val="0"/>
      <w:marBottom w:val="0"/>
      <w:divBdr>
        <w:top w:val="none" w:sz="0" w:space="0" w:color="auto"/>
        <w:left w:val="none" w:sz="0" w:space="0" w:color="auto"/>
        <w:bottom w:val="none" w:sz="0" w:space="0" w:color="auto"/>
        <w:right w:val="none" w:sz="0" w:space="0" w:color="auto"/>
      </w:divBdr>
      <w:divsChild>
        <w:div w:id="46883342">
          <w:marLeft w:val="0"/>
          <w:marRight w:val="0"/>
          <w:marTop w:val="86"/>
          <w:marBottom w:val="0"/>
          <w:divBdr>
            <w:top w:val="none" w:sz="0" w:space="0" w:color="auto"/>
            <w:left w:val="none" w:sz="0" w:space="0" w:color="auto"/>
            <w:bottom w:val="none" w:sz="0" w:space="0" w:color="auto"/>
            <w:right w:val="none" w:sz="0" w:space="0" w:color="auto"/>
          </w:divBdr>
        </w:div>
        <w:div w:id="1534343500">
          <w:marLeft w:val="0"/>
          <w:marRight w:val="0"/>
          <w:marTop w:val="86"/>
          <w:marBottom w:val="0"/>
          <w:divBdr>
            <w:top w:val="none" w:sz="0" w:space="0" w:color="auto"/>
            <w:left w:val="none" w:sz="0" w:space="0" w:color="auto"/>
            <w:bottom w:val="none" w:sz="0" w:space="0" w:color="auto"/>
            <w:right w:val="none" w:sz="0" w:space="0" w:color="auto"/>
          </w:divBdr>
        </w:div>
      </w:divsChild>
    </w:div>
    <w:div w:id="1232426413">
      <w:bodyDiv w:val="1"/>
      <w:marLeft w:val="0"/>
      <w:marRight w:val="0"/>
      <w:marTop w:val="0"/>
      <w:marBottom w:val="0"/>
      <w:divBdr>
        <w:top w:val="none" w:sz="0" w:space="0" w:color="auto"/>
        <w:left w:val="none" w:sz="0" w:space="0" w:color="auto"/>
        <w:bottom w:val="none" w:sz="0" w:space="0" w:color="auto"/>
        <w:right w:val="none" w:sz="0" w:space="0" w:color="auto"/>
      </w:divBdr>
      <w:divsChild>
        <w:div w:id="337466482">
          <w:marLeft w:val="0"/>
          <w:marRight w:val="0"/>
          <w:marTop w:val="86"/>
          <w:marBottom w:val="0"/>
          <w:divBdr>
            <w:top w:val="none" w:sz="0" w:space="0" w:color="auto"/>
            <w:left w:val="none" w:sz="0" w:space="0" w:color="auto"/>
            <w:bottom w:val="none" w:sz="0" w:space="0" w:color="auto"/>
            <w:right w:val="none" w:sz="0" w:space="0" w:color="auto"/>
          </w:divBdr>
        </w:div>
        <w:div w:id="557057436">
          <w:marLeft w:val="0"/>
          <w:marRight w:val="0"/>
          <w:marTop w:val="86"/>
          <w:marBottom w:val="0"/>
          <w:divBdr>
            <w:top w:val="none" w:sz="0" w:space="0" w:color="auto"/>
            <w:left w:val="none" w:sz="0" w:space="0" w:color="auto"/>
            <w:bottom w:val="none" w:sz="0" w:space="0" w:color="auto"/>
            <w:right w:val="none" w:sz="0" w:space="0" w:color="auto"/>
          </w:divBdr>
        </w:div>
      </w:divsChild>
    </w:div>
    <w:div w:id="1264846259">
      <w:bodyDiv w:val="1"/>
      <w:marLeft w:val="0"/>
      <w:marRight w:val="0"/>
      <w:marTop w:val="0"/>
      <w:marBottom w:val="0"/>
      <w:divBdr>
        <w:top w:val="none" w:sz="0" w:space="0" w:color="auto"/>
        <w:left w:val="none" w:sz="0" w:space="0" w:color="auto"/>
        <w:bottom w:val="none" w:sz="0" w:space="0" w:color="auto"/>
        <w:right w:val="none" w:sz="0" w:space="0" w:color="auto"/>
      </w:divBdr>
      <w:divsChild>
        <w:div w:id="2120447944">
          <w:marLeft w:val="720"/>
          <w:marRight w:val="0"/>
          <w:marTop w:val="0"/>
          <w:marBottom w:val="0"/>
          <w:divBdr>
            <w:top w:val="none" w:sz="0" w:space="0" w:color="auto"/>
            <w:left w:val="none" w:sz="0" w:space="0" w:color="auto"/>
            <w:bottom w:val="none" w:sz="0" w:space="0" w:color="auto"/>
            <w:right w:val="none" w:sz="0" w:space="0" w:color="auto"/>
          </w:divBdr>
        </w:div>
        <w:div w:id="1653632071">
          <w:marLeft w:val="720"/>
          <w:marRight w:val="0"/>
          <w:marTop w:val="0"/>
          <w:marBottom w:val="0"/>
          <w:divBdr>
            <w:top w:val="none" w:sz="0" w:space="0" w:color="auto"/>
            <w:left w:val="none" w:sz="0" w:space="0" w:color="auto"/>
            <w:bottom w:val="none" w:sz="0" w:space="0" w:color="auto"/>
            <w:right w:val="none" w:sz="0" w:space="0" w:color="auto"/>
          </w:divBdr>
        </w:div>
        <w:div w:id="1290739579">
          <w:marLeft w:val="720"/>
          <w:marRight w:val="0"/>
          <w:marTop w:val="0"/>
          <w:marBottom w:val="0"/>
          <w:divBdr>
            <w:top w:val="none" w:sz="0" w:space="0" w:color="auto"/>
            <w:left w:val="none" w:sz="0" w:space="0" w:color="auto"/>
            <w:bottom w:val="none" w:sz="0" w:space="0" w:color="auto"/>
            <w:right w:val="none" w:sz="0" w:space="0" w:color="auto"/>
          </w:divBdr>
        </w:div>
      </w:divsChild>
    </w:div>
    <w:div w:id="1270233807">
      <w:bodyDiv w:val="1"/>
      <w:marLeft w:val="0"/>
      <w:marRight w:val="0"/>
      <w:marTop w:val="0"/>
      <w:marBottom w:val="0"/>
      <w:divBdr>
        <w:top w:val="none" w:sz="0" w:space="0" w:color="auto"/>
        <w:left w:val="none" w:sz="0" w:space="0" w:color="auto"/>
        <w:bottom w:val="none" w:sz="0" w:space="0" w:color="auto"/>
        <w:right w:val="none" w:sz="0" w:space="0" w:color="auto"/>
      </w:divBdr>
      <w:divsChild>
        <w:div w:id="98305216">
          <w:marLeft w:val="0"/>
          <w:marRight w:val="0"/>
          <w:marTop w:val="86"/>
          <w:marBottom w:val="0"/>
          <w:divBdr>
            <w:top w:val="none" w:sz="0" w:space="0" w:color="auto"/>
            <w:left w:val="none" w:sz="0" w:space="0" w:color="auto"/>
            <w:bottom w:val="none" w:sz="0" w:space="0" w:color="auto"/>
            <w:right w:val="none" w:sz="0" w:space="0" w:color="auto"/>
          </w:divBdr>
        </w:div>
        <w:div w:id="292097620">
          <w:marLeft w:val="0"/>
          <w:marRight w:val="0"/>
          <w:marTop w:val="86"/>
          <w:marBottom w:val="0"/>
          <w:divBdr>
            <w:top w:val="none" w:sz="0" w:space="0" w:color="auto"/>
            <w:left w:val="none" w:sz="0" w:space="0" w:color="auto"/>
            <w:bottom w:val="none" w:sz="0" w:space="0" w:color="auto"/>
            <w:right w:val="none" w:sz="0" w:space="0" w:color="auto"/>
          </w:divBdr>
        </w:div>
        <w:div w:id="396786731">
          <w:marLeft w:val="0"/>
          <w:marRight w:val="0"/>
          <w:marTop w:val="86"/>
          <w:marBottom w:val="0"/>
          <w:divBdr>
            <w:top w:val="none" w:sz="0" w:space="0" w:color="auto"/>
            <w:left w:val="none" w:sz="0" w:space="0" w:color="auto"/>
            <w:bottom w:val="none" w:sz="0" w:space="0" w:color="auto"/>
            <w:right w:val="none" w:sz="0" w:space="0" w:color="auto"/>
          </w:divBdr>
        </w:div>
        <w:div w:id="698508145">
          <w:marLeft w:val="0"/>
          <w:marRight w:val="0"/>
          <w:marTop w:val="86"/>
          <w:marBottom w:val="0"/>
          <w:divBdr>
            <w:top w:val="none" w:sz="0" w:space="0" w:color="auto"/>
            <w:left w:val="none" w:sz="0" w:space="0" w:color="auto"/>
            <w:bottom w:val="none" w:sz="0" w:space="0" w:color="auto"/>
            <w:right w:val="none" w:sz="0" w:space="0" w:color="auto"/>
          </w:divBdr>
        </w:div>
        <w:div w:id="2075154322">
          <w:marLeft w:val="0"/>
          <w:marRight w:val="0"/>
          <w:marTop w:val="86"/>
          <w:marBottom w:val="0"/>
          <w:divBdr>
            <w:top w:val="none" w:sz="0" w:space="0" w:color="auto"/>
            <w:left w:val="none" w:sz="0" w:space="0" w:color="auto"/>
            <w:bottom w:val="none" w:sz="0" w:space="0" w:color="auto"/>
            <w:right w:val="none" w:sz="0" w:space="0" w:color="auto"/>
          </w:divBdr>
        </w:div>
      </w:divsChild>
    </w:div>
    <w:div w:id="1384448384">
      <w:bodyDiv w:val="1"/>
      <w:marLeft w:val="0"/>
      <w:marRight w:val="0"/>
      <w:marTop w:val="0"/>
      <w:marBottom w:val="0"/>
      <w:divBdr>
        <w:top w:val="none" w:sz="0" w:space="0" w:color="auto"/>
        <w:left w:val="none" w:sz="0" w:space="0" w:color="auto"/>
        <w:bottom w:val="none" w:sz="0" w:space="0" w:color="auto"/>
        <w:right w:val="none" w:sz="0" w:space="0" w:color="auto"/>
      </w:divBdr>
      <w:divsChild>
        <w:div w:id="1797405456">
          <w:marLeft w:val="547"/>
          <w:marRight w:val="0"/>
          <w:marTop w:val="0"/>
          <w:marBottom w:val="0"/>
          <w:divBdr>
            <w:top w:val="none" w:sz="0" w:space="0" w:color="auto"/>
            <w:left w:val="none" w:sz="0" w:space="0" w:color="auto"/>
            <w:bottom w:val="none" w:sz="0" w:space="0" w:color="auto"/>
            <w:right w:val="none" w:sz="0" w:space="0" w:color="auto"/>
          </w:divBdr>
        </w:div>
        <w:div w:id="518356182">
          <w:marLeft w:val="547"/>
          <w:marRight w:val="0"/>
          <w:marTop w:val="0"/>
          <w:marBottom w:val="0"/>
          <w:divBdr>
            <w:top w:val="none" w:sz="0" w:space="0" w:color="auto"/>
            <w:left w:val="none" w:sz="0" w:space="0" w:color="auto"/>
            <w:bottom w:val="none" w:sz="0" w:space="0" w:color="auto"/>
            <w:right w:val="none" w:sz="0" w:space="0" w:color="auto"/>
          </w:divBdr>
        </w:div>
        <w:div w:id="251936657">
          <w:marLeft w:val="547"/>
          <w:marRight w:val="0"/>
          <w:marTop w:val="0"/>
          <w:marBottom w:val="0"/>
          <w:divBdr>
            <w:top w:val="none" w:sz="0" w:space="0" w:color="auto"/>
            <w:left w:val="none" w:sz="0" w:space="0" w:color="auto"/>
            <w:bottom w:val="none" w:sz="0" w:space="0" w:color="auto"/>
            <w:right w:val="none" w:sz="0" w:space="0" w:color="auto"/>
          </w:divBdr>
        </w:div>
        <w:div w:id="1774472746">
          <w:marLeft w:val="1267"/>
          <w:marRight w:val="0"/>
          <w:marTop w:val="0"/>
          <w:marBottom w:val="0"/>
          <w:divBdr>
            <w:top w:val="none" w:sz="0" w:space="0" w:color="auto"/>
            <w:left w:val="none" w:sz="0" w:space="0" w:color="auto"/>
            <w:bottom w:val="none" w:sz="0" w:space="0" w:color="auto"/>
            <w:right w:val="none" w:sz="0" w:space="0" w:color="auto"/>
          </w:divBdr>
        </w:div>
        <w:div w:id="1791823985">
          <w:marLeft w:val="1267"/>
          <w:marRight w:val="0"/>
          <w:marTop w:val="0"/>
          <w:marBottom w:val="0"/>
          <w:divBdr>
            <w:top w:val="none" w:sz="0" w:space="0" w:color="auto"/>
            <w:left w:val="none" w:sz="0" w:space="0" w:color="auto"/>
            <w:bottom w:val="none" w:sz="0" w:space="0" w:color="auto"/>
            <w:right w:val="none" w:sz="0" w:space="0" w:color="auto"/>
          </w:divBdr>
        </w:div>
        <w:div w:id="1767264944">
          <w:marLeft w:val="1267"/>
          <w:marRight w:val="0"/>
          <w:marTop w:val="0"/>
          <w:marBottom w:val="0"/>
          <w:divBdr>
            <w:top w:val="none" w:sz="0" w:space="0" w:color="auto"/>
            <w:left w:val="none" w:sz="0" w:space="0" w:color="auto"/>
            <w:bottom w:val="none" w:sz="0" w:space="0" w:color="auto"/>
            <w:right w:val="none" w:sz="0" w:space="0" w:color="auto"/>
          </w:divBdr>
        </w:div>
        <w:div w:id="1353219228">
          <w:marLeft w:val="1267"/>
          <w:marRight w:val="0"/>
          <w:marTop w:val="0"/>
          <w:marBottom w:val="0"/>
          <w:divBdr>
            <w:top w:val="none" w:sz="0" w:space="0" w:color="auto"/>
            <w:left w:val="none" w:sz="0" w:space="0" w:color="auto"/>
            <w:bottom w:val="none" w:sz="0" w:space="0" w:color="auto"/>
            <w:right w:val="none" w:sz="0" w:space="0" w:color="auto"/>
          </w:divBdr>
        </w:div>
        <w:div w:id="1945258902">
          <w:marLeft w:val="1267"/>
          <w:marRight w:val="0"/>
          <w:marTop w:val="0"/>
          <w:marBottom w:val="0"/>
          <w:divBdr>
            <w:top w:val="none" w:sz="0" w:space="0" w:color="auto"/>
            <w:left w:val="none" w:sz="0" w:space="0" w:color="auto"/>
            <w:bottom w:val="none" w:sz="0" w:space="0" w:color="auto"/>
            <w:right w:val="none" w:sz="0" w:space="0" w:color="auto"/>
          </w:divBdr>
        </w:div>
        <w:div w:id="50887683">
          <w:marLeft w:val="1267"/>
          <w:marRight w:val="0"/>
          <w:marTop w:val="0"/>
          <w:marBottom w:val="0"/>
          <w:divBdr>
            <w:top w:val="none" w:sz="0" w:space="0" w:color="auto"/>
            <w:left w:val="none" w:sz="0" w:space="0" w:color="auto"/>
            <w:bottom w:val="none" w:sz="0" w:space="0" w:color="auto"/>
            <w:right w:val="none" w:sz="0" w:space="0" w:color="auto"/>
          </w:divBdr>
        </w:div>
        <w:div w:id="421724542">
          <w:marLeft w:val="547"/>
          <w:marRight w:val="0"/>
          <w:marTop w:val="0"/>
          <w:marBottom w:val="0"/>
          <w:divBdr>
            <w:top w:val="none" w:sz="0" w:space="0" w:color="auto"/>
            <w:left w:val="none" w:sz="0" w:space="0" w:color="auto"/>
            <w:bottom w:val="none" w:sz="0" w:space="0" w:color="auto"/>
            <w:right w:val="none" w:sz="0" w:space="0" w:color="auto"/>
          </w:divBdr>
        </w:div>
        <w:div w:id="1646424308">
          <w:marLeft w:val="547"/>
          <w:marRight w:val="0"/>
          <w:marTop w:val="0"/>
          <w:marBottom w:val="0"/>
          <w:divBdr>
            <w:top w:val="none" w:sz="0" w:space="0" w:color="auto"/>
            <w:left w:val="none" w:sz="0" w:space="0" w:color="auto"/>
            <w:bottom w:val="none" w:sz="0" w:space="0" w:color="auto"/>
            <w:right w:val="none" w:sz="0" w:space="0" w:color="auto"/>
          </w:divBdr>
        </w:div>
        <w:div w:id="790200031">
          <w:marLeft w:val="547"/>
          <w:marRight w:val="0"/>
          <w:marTop w:val="0"/>
          <w:marBottom w:val="0"/>
          <w:divBdr>
            <w:top w:val="none" w:sz="0" w:space="0" w:color="auto"/>
            <w:left w:val="none" w:sz="0" w:space="0" w:color="auto"/>
            <w:bottom w:val="none" w:sz="0" w:space="0" w:color="auto"/>
            <w:right w:val="none" w:sz="0" w:space="0" w:color="auto"/>
          </w:divBdr>
        </w:div>
      </w:divsChild>
    </w:div>
    <w:div w:id="1661084198">
      <w:bodyDiv w:val="1"/>
      <w:marLeft w:val="0"/>
      <w:marRight w:val="0"/>
      <w:marTop w:val="0"/>
      <w:marBottom w:val="0"/>
      <w:divBdr>
        <w:top w:val="none" w:sz="0" w:space="0" w:color="auto"/>
        <w:left w:val="none" w:sz="0" w:space="0" w:color="auto"/>
        <w:bottom w:val="none" w:sz="0" w:space="0" w:color="auto"/>
        <w:right w:val="none" w:sz="0" w:space="0" w:color="auto"/>
      </w:divBdr>
      <w:divsChild>
        <w:div w:id="266235787">
          <w:marLeft w:val="806"/>
          <w:marRight w:val="0"/>
          <w:marTop w:val="86"/>
          <w:marBottom w:val="0"/>
          <w:divBdr>
            <w:top w:val="none" w:sz="0" w:space="0" w:color="auto"/>
            <w:left w:val="none" w:sz="0" w:space="0" w:color="auto"/>
            <w:bottom w:val="none" w:sz="0" w:space="0" w:color="auto"/>
            <w:right w:val="none" w:sz="0" w:space="0" w:color="auto"/>
          </w:divBdr>
        </w:div>
        <w:div w:id="654189423">
          <w:marLeft w:val="806"/>
          <w:marRight w:val="0"/>
          <w:marTop w:val="86"/>
          <w:marBottom w:val="0"/>
          <w:divBdr>
            <w:top w:val="none" w:sz="0" w:space="0" w:color="auto"/>
            <w:left w:val="none" w:sz="0" w:space="0" w:color="auto"/>
            <w:bottom w:val="none" w:sz="0" w:space="0" w:color="auto"/>
            <w:right w:val="none" w:sz="0" w:space="0" w:color="auto"/>
          </w:divBdr>
        </w:div>
        <w:div w:id="1507479987">
          <w:marLeft w:val="806"/>
          <w:marRight w:val="0"/>
          <w:marTop w:val="86"/>
          <w:marBottom w:val="0"/>
          <w:divBdr>
            <w:top w:val="none" w:sz="0" w:space="0" w:color="auto"/>
            <w:left w:val="none" w:sz="0" w:space="0" w:color="auto"/>
            <w:bottom w:val="none" w:sz="0" w:space="0" w:color="auto"/>
            <w:right w:val="none" w:sz="0" w:space="0" w:color="auto"/>
          </w:divBdr>
        </w:div>
        <w:div w:id="1656030207">
          <w:marLeft w:val="806"/>
          <w:marRight w:val="0"/>
          <w:marTop w:val="86"/>
          <w:marBottom w:val="0"/>
          <w:divBdr>
            <w:top w:val="none" w:sz="0" w:space="0" w:color="auto"/>
            <w:left w:val="none" w:sz="0" w:space="0" w:color="auto"/>
            <w:bottom w:val="none" w:sz="0" w:space="0" w:color="auto"/>
            <w:right w:val="none" w:sz="0" w:space="0" w:color="auto"/>
          </w:divBdr>
        </w:div>
      </w:divsChild>
    </w:div>
    <w:div w:id="1688290415">
      <w:bodyDiv w:val="1"/>
      <w:marLeft w:val="0"/>
      <w:marRight w:val="0"/>
      <w:marTop w:val="0"/>
      <w:marBottom w:val="0"/>
      <w:divBdr>
        <w:top w:val="none" w:sz="0" w:space="0" w:color="auto"/>
        <w:left w:val="none" w:sz="0" w:space="0" w:color="auto"/>
        <w:bottom w:val="none" w:sz="0" w:space="0" w:color="auto"/>
        <w:right w:val="none" w:sz="0" w:space="0" w:color="auto"/>
      </w:divBdr>
      <w:divsChild>
        <w:div w:id="447549316">
          <w:marLeft w:val="0"/>
          <w:marRight w:val="0"/>
          <w:marTop w:val="86"/>
          <w:marBottom w:val="0"/>
          <w:divBdr>
            <w:top w:val="none" w:sz="0" w:space="0" w:color="auto"/>
            <w:left w:val="none" w:sz="0" w:space="0" w:color="auto"/>
            <w:bottom w:val="none" w:sz="0" w:space="0" w:color="auto"/>
            <w:right w:val="none" w:sz="0" w:space="0" w:color="auto"/>
          </w:divBdr>
        </w:div>
        <w:div w:id="193661267">
          <w:marLeft w:val="0"/>
          <w:marRight w:val="0"/>
          <w:marTop w:val="86"/>
          <w:marBottom w:val="0"/>
          <w:divBdr>
            <w:top w:val="none" w:sz="0" w:space="0" w:color="auto"/>
            <w:left w:val="none" w:sz="0" w:space="0" w:color="auto"/>
            <w:bottom w:val="none" w:sz="0" w:space="0" w:color="auto"/>
            <w:right w:val="none" w:sz="0" w:space="0" w:color="auto"/>
          </w:divBdr>
        </w:div>
        <w:div w:id="224147559">
          <w:marLeft w:val="0"/>
          <w:marRight w:val="0"/>
          <w:marTop w:val="86"/>
          <w:marBottom w:val="0"/>
          <w:divBdr>
            <w:top w:val="none" w:sz="0" w:space="0" w:color="auto"/>
            <w:left w:val="none" w:sz="0" w:space="0" w:color="auto"/>
            <w:bottom w:val="none" w:sz="0" w:space="0" w:color="auto"/>
            <w:right w:val="none" w:sz="0" w:space="0" w:color="auto"/>
          </w:divBdr>
        </w:div>
      </w:divsChild>
    </w:div>
    <w:div w:id="1788307180">
      <w:bodyDiv w:val="1"/>
      <w:marLeft w:val="0"/>
      <w:marRight w:val="0"/>
      <w:marTop w:val="0"/>
      <w:marBottom w:val="0"/>
      <w:divBdr>
        <w:top w:val="none" w:sz="0" w:space="0" w:color="auto"/>
        <w:left w:val="none" w:sz="0" w:space="0" w:color="auto"/>
        <w:bottom w:val="none" w:sz="0" w:space="0" w:color="auto"/>
        <w:right w:val="none" w:sz="0" w:space="0" w:color="auto"/>
      </w:divBdr>
      <w:divsChild>
        <w:div w:id="35281882">
          <w:marLeft w:val="0"/>
          <w:marRight w:val="0"/>
          <w:marTop w:val="86"/>
          <w:marBottom w:val="0"/>
          <w:divBdr>
            <w:top w:val="none" w:sz="0" w:space="0" w:color="auto"/>
            <w:left w:val="none" w:sz="0" w:space="0" w:color="auto"/>
            <w:bottom w:val="none" w:sz="0" w:space="0" w:color="auto"/>
            <w:right w:val="none" w:sz="0" w:space="0" w:color="auto"/>
          </w:divBdr>
        </w:div>
        <w:div w:id="1362168036">
          <w:marLeft w:val="0"/>
          <w:marRight w:val="0"/>
          <w:marTop w:val="86"/>
          <w:marBottom w:val="0"/>
          <w:divBdr>
            <w:top w:val="none" w:sz="0" w:space="0" w:color="auto"/>
            <w:left w:val="none" w:sz="0" w:space="0" w:color="auto"/>
            <w:bottom w:val="none" w:sz="0" w:space="0" w:color="auto"/>
            <w:right w:val="none" w:sz="0" w:space="0" w:color="auto"/>
          </w:divBdr>
        </w:div>
        <w:div w:id="1551069455">
          <w:marLeft w:val="0"/>
          <w:marRight w:val="0"/>
          <w:marTop w:val="86"/>
          <w:marBottom w:val="0"/>
          <w:divBdr>
            <w:top w:val="none" w:sz="0" w:space="0" w:color="auto"/>
            <w:left w:val="none" w:sz="0" w:space="0" w:color="auto"/>
            <w:bottom w:val="none" w:sz="0" w:space="0" w:color="auto"/>
            <w:right w:val="none" w:sz="0" w:space="0" w:color="auto"/>
          </w:divBdr>
        </w:div>
      </w:divsChild>
    </w:div>
    <w:div w:id="2022387655">
      <w:bodyDiv w:val="1"/>
      <w:marLeft w:val="0"/>
      <w:marRight w:val="0"/>
      <w:marTop w:val="0"/>
      <w:marBottom w:val="0"/>
      <w:divBdr>
        <w:top w:val="none" w:sz="0" w:space="0" w:color="auto"/>
        <w:left w:val="none" w:sz="0" w:space="0" w:color="auto"/>
        <w:bottom w:val="none" w:sz="0" w:space="0" w:color="auto"/>
        <w:right w:val="none" w:sz="0" w:space="0" w:color="auto"/>
      </w:divBdr>
    </w:div>
    <w:div w:id="2061897085">
      <w:bodyDiv w:val="1"/>
      <w:marLeft w:val="0"/>
      <w:marRight w:val="0"/>
      <w:marTop w:val="0"/>
      <w:marBottom w:val="0"/>
      <w:divBdr>
        <w:top w:val="none" w:sz="0" w:space="0" w:color="auto"/>
        <w:left w:val="none" w:sz="0" w:space="0" w:color="auto"/>
        <w:bottom w:val="none" w:sz="0" w:space="0" w:color="auto"/>
        <w:right w:val="none" w:sz="0" w:space="0" w:color="auto"/>
      </w:divBdr>
      <w:divsChild>
        <w:div w:id="847789477">
          <w:marLeft w:val="720"/>
          <w:marRight w:val="0"/>
          <w:marTop w:val="0"/>
          <w:marBottom w:val="0"/>
          <w:divBdr>
            <w:top w:val="none" w:sz="0" w:space="0" w:color="auto"/>
            <w:left w:val="none" w:sz="0" w:space="0" w:color="auto"/>
            <w:bottom w:val="none" w:sz="0" w:space="0" w:color="auto"/>
            <w:right w:val="none" w:sz="0" w:space="0" w:color="auto"/>
          </w:divBdr>
        </w:div>
        <w:div w:id="1691183474">
          <w:marLeft w:val="720"/>
          <w:marRight w:val="0"/>
          <w:marTop w:val="0"/>
          <w:marBottom w:val="0"/>
          <w:divBdr>
            <w:top w:val="none" w:sz="0" w:space="0" w:color="auto"/>
            <w:left w:val="none" w:sz="0" w:space="0" w:color="auto"/>
            <w:bottom w:val="none" w:sz="0" w:space="0" w:color="auto"/>
            <w:right w:val="none" w:sz="0" w:space="0" w:color="auto"/>
          </w:divBdr>
        </w:div>
        <w:div w:id="324672337">
          <w:marLeft w:val="720"/>
          <w:marRight w:val="0"/>
          <w:marTop w:val="0"/>
          <w:marBottom w:val="0"/>
          <w:divBdr>
            <w:top w:val="none" w:sz="0" w:space="0" w:color="auto"/>
            <w:left w:val="none" w:sz="0" w:space="0" w:color="auto"/>
            <w:bottom w:val="none" w:sz="0" w:space="0" w:color="auto"/>
            <w:right w:val="none" w:sz="0" w:space="0" w:color="auto"/>
          </w:divBdr>
        </w:div>
        <w:div w:id="895580085">
          <w:marLeft w:val="720"/>
          <w:marRight w:val="0"/>
          <w:marTop w:val="0"/>
          <w:marBottom w:val="0"/>
          <w:divBdr>
            <w:top w:val="none" w:sz="0" w:space="0" w:color="auto"/>
            <w:left w:val="none" w:sz="0" w:space="0" w:color="auto"/>
            <w:bottom w:val="none" w:sz="0" w:space="0" w:color="auto"/>
            <w:right w:val="none" w:sz="0" w:space="0" w:color="auto"/>
          </w:divBdr>
        </w:div>
      </w:divsChild>
    </w:div>
    <w:div w:id="2073656605">
      <w:bodyDiv w:val="1"/>
      <w:marLeft w:val="0"/>
      <w:marRight w:val="0"/>
      <w:marTop w:val="0"/>
      <w:marBottom w:val="0"/>
      <w:divBdr>
        <w:top w:val="none" w:sz="0" w:space="0" w:color="auto"/>
        <w:left w:val="none" w:sz="0" w:space="0" w:color="auto"/>
        <w:bottom w:val="none" w:sz="0" w:space="0" w:color="auto"/>
        <w:right w:val="none" w:sz="0" w:space="0" w:color="auto"/>
      </w:divBdr>
    </w:div>
    <w:div w:id="2093772283">
      <w:bodyDiv w:val="1"/>
      <w:marLeft w:val="0"/>
      <w:marRight w:val="0"/>
      <w:marTop w:val="0"/>
      <w:marBottom w:val="0"/>
      <w:divBdr>
        <w:top w:val="none" w:sz="0" w:space="0" w:color="auto"/>
        <w:left w:val="none" w:sz="0" w:space="0" w:color="auto"/>
        <w:bottom w:val="none" w:sz="0" w:space="0" w:color="auto"/>
        <w:right w:val="none" w:sz="0" w:space="0" w:color="auto"/>
      </w:divBdr>
      <w:divsChild>
        <w:div w:id="304164912">
          <w:marLeft w:val="274"/>
          <w:marRight w:val="0"/>
          <w:marTop w:val="86"/>
          <w:marBottom w:val="0"/>
          <w:divBdr>
            <w:top w:val="none" w:sz="0" w:space="0" w:color="auto"/>
            <w:left w:val="none" w:sz="0" w:space="0" w:color="auto"/>
            <w:bottom w:val="none" w:sz="0" w:space="0" w:color="auto"/>
            <w:right w:val="none" w:sz="0" w:space="0" w:color="auto"/>
          </w:divBdr>
        </w:div>
        <w:div w:id="511841018">
          <w:marLeft w:val="274"/>
          <w:marRight w:val="0"/>
          <w:marTop w:val="86"/>
          <w:marBottom w:val="0"/>
          <w:divBdr>
            <w:top w:val="none" w:sz="0" w:space="0" w:color="auto"/>
            <w:left w:val="none" w:sz="0" w:space="0" w:color="auto"/>
            <w:bottom w:val="none" w:sz="0" w:space="0" w:color="auto"/>
            <w:right w:val="none" w:sz="0" w:space="0" w:color="auto"/>
          </w:divBdr>
        </w:div>
      </w:divsChild>
    </w:div>
    <w:div w:id="2132479177">
      <w:bodyDiv w:val="1"/>
      <w:marLeft w:val="0"/>
      <w:marRight w:val="0"/>
      <w:marTop w:val="0"/>
      <w:marBottom w:val="0"/>
      <w:divBdr>
        <w:top w:val="none" w:sz="0" w:space="0" w:color="auto"/>
        <w:left w:val="none" w:sz="0" w:space="0" w:color="auto"/>
        <w:bottom w:val="none" w:sz="0" w:space="0" w:color="auto"/>
        <w:right w:val="none" w:sz="0" w:space="0" w:color="auto"/>
      </w:divBdr>
      <w:divsChild>
        <w:div w:id="331761885">
          <w:marLeft w:val="0"/>
          <w:marRight w:val="0"/>
          <w:marTop w:val="86"/>
          <w:marBottom w:val="0"/>
          <w:divBdr>
            <w:top w:val="none" w:sz="0" w:space="0" w:color="auto"/>
            <w:left w:val="none" w:sz="0" w:space="0" w:color="auto"/>
            <w:bottom w:val="none" w:sz="0" w:space="0" w:color="auto"/>
            <w:right w:val="none" w:sz="0" w:space="0" w:color="auto"/>
          </w:divBdr>
        </w:div>
        <w:div w:id="624166886">
          <w:marLeft w:val="0"/>
          <w:marRight w:val="0"/>
          <w:marTop w:val="86"/>
          <w:marBottom w:val="0"/>
          <w:divBdr>
            <w:top w:val="none" w:sz="0" w:space="0" w:color="auto"/>
            <w:left w:val="none" w:sz="0" w:space="0" w:color="auto"/>
            <w:bottom w:val="none" w:sz="0" w:space="0" w:color="auto"/>
            <w:right w:val="none" w:sz="0" w:space="0" w:color="auto"/>
          </w:divBdr>
        </w:div>
        <w:div w:id="621227947">
          <w:marLeft w:val="0"/>
          <w:marRight w:val="0"/>
          <w:marTop w:val="86"/>
          <w:marBottom w:val="0"/>
          <w:divBdr>
            <w:top w:val="none" w:sz="0" w:space="0" w:color="auto"/>
            <w:left w:val="none" w:sz="0" w:space="0" w:color="auto"/>
            <w:bottom w:val="none" w:sz="0" w:space="0" w:color="auto"/>
            <w:right w:val="none" w:sz="0" w:space="0" w:color="auto"/>
          </w:divBdr>
        </w:div>
        <w:div w:id="1980039377">
          <w:marLeft w:val="0"/>
          <w:marRight w:val="0"/>
          <w:marTop w:val="86"/>
          <w:marBottom w:val="0"/>
          <w:divBdr>
            <w:top w:val="none" w:sz="0" w:space="0" w:color="auto"/>
            <w:left w:val="none" w:sz="0" w:space="0" w:color="auto"/>
            <w:bottom w:val="none" w:sz="0" w:space="0" w:color="auto"/>
            <w:right w:val="none" w:sz="0" w:space="0" w:color="auto"/>
          </w:divBdr>
        </w:div>
        <w:div w:id="993223797">
          <w:marLeft w:val="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bc.org.pl/dlibra/results?action=AdvancedSearchAction&amp;type=-3&amp;val1=Description:Seria%5C:+Zeszyty+Naukowe+Wydzia%C5%82owe+Uniwersytetu+Ekonomicznego+w+Katowicach.+Studia+Ekonomicz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bc.org.pl/dlibra/results?action=AdvancedSearchAction&amp;type=-3&amp;val1=Description:Innowacje+w+bankowo%C5%9Bci+i+finansach.+T.+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erriam-webster.com/dictionary/exclu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european-microfinance.org/ey2010_en.php"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ppsso.eurostat.ec.europa.eu" TargetMode="External"/><Relationship Id="rId14" Type="http://schemas.openxmlformats.org/officeDocument/2006/relationships/hyperlink" Target="http://appsso.eurostat.ec.europa.e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zemys&#322;aw%20Pluskota\Documents\moje%20dokumenty\artyku&#322;y\2018\wykluczenie%20finansowe\Zeszyt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zemys&#322;aw%20Pluskota\Documents\moje%20dokumenty\artyku&#322;y\2018\wykluczenie%20finansowe\Zeszyt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zemys&#322;aw%20Pluskota\Documents\moje%20dokumenty\artyku&#322;y\2018\wykluczenie%20finansowe\Zeszyt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'dostęp do rach.bank'!$B$3:$B$9</c:f>
              <c:strCache>
                <c:ptCount val="7"/>
                <c:pt idx="0">
                  <c:v>Global</c:v>
                </c:pt>
                <c:pt idx="1">
                  <c:v>High Income - OECD</c:v>
                </c:pt>
                <c:pt idx="2">
                  <c:v>East Asia and Pacific</c:v>
                </c:pt>
                <c:pt idx="3">
                  <c:v>Latin America and Caribbean</c:v>
                </c:pt>
                <c:pt idx="4">
                  <c:v>South Asia</c:v>
                </c:pt>
                <c:pt idx="5">
                  <c:v>Sub-Saharian Africa</c:v>
                </c:pt>
                <c:pt idx="6">
                  <c:v>Middle East</c:v>
                </c:pt>
              </c:strCache>
            </c:strRef>
          </c:cat>
          <c:val>
            <c:numRef>
              <c:f>'dostęp do rach.bank'!$C$3:$C$9</c:f>
              <c:numCache>
                <c:formatCode>0%</c:formatCode>
                <c:ptCount val="7"/>
                <c:pt idx="0">
                  <c:v>0.62</c:v>
                </c:pt>
                <c:pt idx="1">
                  <c:v>0.94</c:v>
                </c:pt>
                <c:pt idx="2">
                  <c:v>0.69</c:v>
                </c:pt>
                <c:pt idx="3">
                  <c:v>0.51</c:v>
                </c:pt>
                <c:pt idx="4">
                  <c:v>0.46</c:v>
                </c:pt>
                <c:pt idx="5">
                  <c:v>0.34</c:v>
                </c:pt>
                <c:pt idx="6">
                  <c:v>0.14000000000000001</c:v>
                </c:pt>
              </c:numCache>
            </c:numRef>
          </c:val>
          <c:extLst>
            <c:ext xmlns:c16="http://schemas.microsoft.com/office/drawing/2014/chart" uri="{C3380CC4-5D6E-409C-BE32-E72D297353CC}">
              <c16:uniqueId val="{00000000-4D8C-4E52-8C0F-189A3437C23D}"/>
            </c:ext>
          </c:extLst>
        </c:ser>
        <c:dLbls>
          <c:dLblPos val="outEnd"/>
          <c:showLegendKey val="0"/>
          <c:showVal val="1"/>
          <c:showCatName val="0"/>
          <c:showSerName val="0"/>
          <c:showPercent val="0"/>
          <c:showBubbleSize val="0"/>
        </c:dLbls>
        <c:gapWidth val="219"/>
        <c:overlap val="-27"/>
        <c:axId val="476847656"/>
        <c:axId val="476848640"/>
      </c:barChart>
      <c:catAx>
        <c:axId val="476847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6848640"/>
        <c:crosses val="autoZero"/>
        <c:auto val="1"/>
        <c:lblAlgn val="ctr"/>
        <c:lblOffset val="100"/>
        <c:noMultiLvlLbl val="0"/>
      </c:catAx>
      <c:valAx>
        <c:axId val="47684864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76847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6"/>
              <c:layout>
                <c:manualLayout>
                  <c:x val="1.9277108433734939E-3"/>
                  <c:y val="-5.15361744301286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C2-40A9-96E6-C40D21CB27F5}"/>
                </c:ext>
              </c:extLst>
            </c:dLbl>
            <c:dLbl>
              <c:idx val="9"/>
              <c:layout>
                <c:manualLayout>
                  <c:x val="0"/>
                  <c:y val="0.1466798810703667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C2-40A9-96E6-C40D21CB27F5}"/>
                </c:ext>
              </c:extLst>
            </c:dLbl>
            <c:dLbl>
              <c:idx val="10"/>
              <c:layout>
                <c:manualLayout>
                  <c:x val="-7.0681914400188104E-17"/>
                  <c:y val="0.1347872298916054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C2-40A9-96E6-C40D21CB27F5}"/>
                </c:ext>
              </c:extLst>
            </c:dLbl>
            <c:dLbl>
              <c:idx val="12"/>
              <c:layout>
                <c:manualLayout>
                  <c:x val="0"/>
                  <c:y val="0.1347869177403369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C2-40A9-96E6-C40D21CB27F5}"/>
                </c:ext>
              </c:extLst>
            </c:dLbl>
            <c:dLbl>
              <c:idx val="13"/>
              <c:layout>
                <c:manualLayout>
                  <c:x val="-1.9277108433735646E-3"/>
                  <c:y val="0.1268582755203171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AC2-40A9-96E6-C40D21CB27F5}"/>
                </c:ext>
              </c:extLst>
            </c:dLbl>
            <c:dLbl>
              <c:idx val="14"/>
              <c:layout>
                <c:manualLayout>
                  <c:x val="-1.9277108433735646E-3"/>
                  <c:y val="0.1268585876715856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AC2-40A9-96E6-C40D21CB27F5}"/>
                </c:ext>
              </c:extLst>
            </c:dLbl>
            <c:dLbl>
              <c:idx val="15"/>
              <c:layout>
                <c:manualLayout>
                  <c:x val="-1.9277108433734939E-3"/>
                  <c:y val="0.1189296333002973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AC2-40A9-96E6-C40D21CB27F5}"/>
                </c:ext>
              </c:extLst>
            </c:dLbl>
            <c:dLbl>
              <c:idx val="16"/>
              <c:layout>
                <c:manualLayout>
                  <c:x val="1.9277108433734939E-3"/>
                  <c:y val="0.1110013032315460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AC2-40A9-96E6-C40D21CB27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'zmiany ubóstwa w UE'!$B$4:$B$31</c:f>
              <c:strCache>
                <c:ptCount val="28"/>
                <c:pt idx="0">
                  <c:v>Polska</c:v>
                </c:pt>
                <c:pt idx="1">
                  <c:v>Rumunia</c:v>
                </c:pt>
                <c:pt idx="2">
                  <c:v>Łotwa</c:v>
                </c:pt>
                <c:pt idx="3">
                  <c:v>Bułgaria</c:v>
                </c:pt>
                <c:pt idx="4">
                  <c:v>Słowacja</c:v>
                </c:pt>
                <c:pt idx="5">
                  <c:v>Czechy</c:v>
                </c:pt>
                <c:pt idx="6">
                  <c:v>Portugalia</c:v>
                </c:pt>
                <c:pt idx="7">
                  <c:v>Węgry</c:v>
                </c:pt>
                <c:pt idx="8">
                  <c:v>Austria</c:v>
                </c:pt>
                <c:pt idx="9">
                  <c:v>Finlandia</c:v>
                </c:pt>
                <c:pt idx="10">
                  <c:v>Francja</c:v>
                </c:pt>
                <c:pt idx="11">
                  <c:v>Słowenia</c:v>
                </c:pt>
                <c:pt idx="12">
                  <c:v>Unia Europejska</c:v>
                </c:pt>
                <c:pt idx="13">
                  <c:v>Niemcy</c:v>
                </c:pt>
                <c:pt idx="14">
                  <c:v>Wlk.Brytania</c:v>
                </c:pt>
                <c:pt idx="15">
                  <c:v>Malta</c:v>
                </c:pt>
                <c:pt idx="16">
                  <c:v>Belgia</c:v>
                </c:pt>
                <c:pt idx="17">
                  <c:v>Irlandia</c:v>
                </c:pt>
                <c:pt idx="18">
                  <c:v>Dania</c:v>
                </c:pt>
                <c:pt idx="19">
                  <c:v>Szwecja</c:v>
                </c:pt>
                <c:pt idx="20">
                  <c:v>Litwa</c:v>
                </c:pt>
                <c:pt idx="21">
                  <c:v>Estonia</c:v>
                </c:pt>
                <c:pt idx="22">
                  <c:v>Cypr</c:v>
                </c:pt>
                <c:pt idx="23">
                  <c:v>Holandia</c:v>
                </c:pt>
                <c:pt idx="24">
                  <c:v>Hiszpania</c:v>
                </c:pt>
                <c:pt idx="25">
                  <c:v>Włochy</c:v>
                </c:pt>
                <c:pt idx="26">
                  <c:v>Luksemburg</c:v>
                </c:pt>
                <c:pt idx="27">
                  <c:v>Grecja</c:v>
                </c:pt>
              </c:strCache>
            </c:strRef>
          </c:cat>
          <c:val>
            <c:numRef>
              <c:f>'zmiany ubóstwa w UE'!$C$4:$C$31</c:f>
              <c:numCache>
                <c:formatCode>General</c:formatCode>
                <c:ptCount val="28"/>
                <c:pt idx="0">
                  <c:v>-11</c:v>
                </c:pt>
                <c:pt idx="1">
                  <c:v>-8.5</c:v>
                </c:pt>
                <c:pt idx="2">
                  <c:v>-6</c:v>
                </c:pt>
                <c:pt idx="3">
                  <c:v>-5.9</c:v>
                </c:pt>
                <c:pt idx="4">
                  <c:v>-4.3</c:v>
                </c:pt>
                <c:pt idx="5">
                  <c:v>-3.1</c:v>
                </c:pt>
                <c:pt idx="6">
                  <c:v>-2.7</c:v>
                </c:pt>
                <c:pt idx="7">
                  <c:v>-2.6</c:v>
                </c:pt>
                <c:pt idx="8">
                  <c:v>-2.5</c:v>
                </c:pt>
                <c:pt idx="9">
                  <c:v>-1.7</c:v>
                </c:pt>
                <c:pt idx="10">
                  <c:v>-1.4</c:v>
                </c:pt>
                <c:pt idx="11">
                  <c:v>-1.4</c:v>
                </c:pt>
                <c:pt idx="12">
                  <c:v>-1.2</c:v>
                </c:pt>
                <c:pt idx="13">
                  <c:v>-1.1000000000000001</c:v>
                </c:pt>
                <c:pt idx="14">
                  <c:v>-1</c:v>
                </c:pt>
                <c:pt idx="15">
                  <c:v>-0.9</c:v>
                </c:pt>
                <c:pt idx="16">
                  <c:v>-0.5</c:v>
                </c:pt>
                <c:pt idx="17">
                  <c:v>0.5</c:v>
                </c:pt>
                <c:pt idx="18">
                  <c:v>0.9</c:v>
                </c:pt>
                <c:pt idx="19">
                  <c:v>1</c:v>
                </c:pt>
                <c:pt idx="20">
                  <c:v>1.3</c:v>
                </c:pt>
                <c:pt idx="21">
                  <c:v>1.6</c:v>
                </c:pt>
                <c:pt idx="22">
                  <c:v>1.9</c:v>
                </c:pt>
                <c:pt idx="23">
                  <c:v>2.1</c:v>
                </c:pt>
                <c:pt idx="24">
                  <c:v>2.8</c:v>
                </c:pt>
                <c:pt idx="25">
                  <c:v>3.4</c:v>
                </c:pt>
                <c:pt idx="26">
                  <c:v>6</c:v>
                </c:pt>
                <c:pt idx="27">
                  <c:v>6.7</c:v>
                </c:pt>
              </c:numCache>
            </c:numRef>
          </c:val>
          <c:extLst>
            <c:ext xmlns:c16="http://schemas.microsoft.com/office/drawing/2014/chart" uri="{C3380CC4-5D6E-409C-BE32-E72D297353CC}">
              <c16:uniqueId val="{00000008-8AC2-40A9-96E6-C40D21CB27F5}"/>
            </c:ext>
          </c:extLst>
        </c:ser>
        <c:dLbls>
          <c:dLblPos val="outEnd"/>
          <c:showLegendKey val="0"/>
          <c:showVal val="1"/>
          <c:showCatName val="0"/>
          <c:showSerName val="0"/>
          <c:showPercent val="0"/>
          <c:showBubbleSize val="0"/>
        </c:dLbls>
        <c:gapWidth val="219"/>
        <c:overlap val="-27"/>
        <c:axId val="403875080"/>
        <c:axId val="403878360"/>
      </c:barChart>
      <c:catAx>
        <c:axId val="403875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00" b="1" i="0" u="none" strike="noStrike" kern="1200" baseline="0">
                <a:solidFill>
                  <a:schemeClr val="tx1">
                    <a:lumMod val="65000"/>
                    <a:lumOff val="35000"/>
                  </a:schemeClr>
                </a:solidFill>
                <a:latin typeface="+mn-lt"/>
                <a:ea typeface="+mn-ea"/>
                <a:cs typeface="+mn-cs"/>
              </a:defRPr>
            </a:pPr>
            <a:endParaRPr lang="pl-PL"/>
          </a:p>
        </c:txPr>
        <c:crossAx val="403878360"/>
        <c:crosses val="autoZero"/>
        <c:auto val="1"/>
        <c:lblAlgn val="ctr"/>
        <c:lblOffset val="100"/>
        <c:noMultiLvlLbl val="0"/>
      </c:catAx>
      <c:valAx>
        <c:axId val="403878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3875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'mission by region'!$C$3</c:f>
              <c:strCache>
                <c:ptCount val="1"/>
                <c:pt idx="0">
                  <c:v>Eastern countries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'mission by region'!$B$4:$B$9</c:f>
              <c:strCache>
                <c:ptCount val="6"/>
                <c:pt idx="0">
                  <c:v>Increased access to financial services (financial inclusion)</c:v>
                </c:pt>
                <c:pt idx="1">
                  <c:v>Job creation</c:v>
                </c:pt>
                <c:pt idx="2">
                  <c:v>Poverty reduction</c:v>
                </c:pt>
                <c:pt idx="3">
                  <c:v>Development of start-up enterprises</c:v>
                </c:pt>
                <c:pt idx="4">
                  <c:v>Growth of existing business</c:v>
                </c:pt>
                <c:pt idx="5">
                  <c:v>Gender equality and women empowerment</c:v>
                </c:pt>
              </c:strCache>
            </c:strRef>
          </c:cat>
          <c:val>
            <c:numRef>
              <c:f>'mission by region'!$C$4:$C$9</c:f>
              <c:numCache>
                <c:formatCode>0%</c:formatCode>
                <c:ptCount val="6"/>
                <c:pt idx="0">
                  <c:v>0.75</c:v>
                </c:pt>
                <c:pt idx="1">
                  <c:v>0.01</c:v>
                </c:pt>
                <c:pt idx="2">
                  <c:v>0.03</c:v>
                </c:pt>
                <c:pt idx="3">
                  <c:v>0.03</c:v>
                </c:pt>
                <c:pt idx="4">
                  <c:v>0.13</c:v>
                </c:pt>
                <c:pt idx="5">
                  <c:v>0.02</c:v>
                </c:pt>
              </c:numCache>
            </c:numRef>
          </c:val>
          <c:extLst>
            <c:ext xmlns:c16="http://schemas.microsoft.com/office/drawing/2014/chart" uri="{C3380CC4-5D6E-409C-BE32-E72D297353CC}">
              <c16:uniqueId val="{00000000-80DD-4C9D-8B60-96F768B25ED6}"/>
            </c:ext>
          </c:extLst>
        </c:ser>
        <c:ser>
          <c:idx val="1"/>
          <c:order val="1"/>
          <c:tx>
            <c:strRef>
              <c:f>'mission by region'!$D$3</c:f>
              <c:strCache>
                <c:ptCount val="1"/>
                <c:pt idx="0">
                  <c:v>Western countries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'mission by region'!$B$4:$B$9</c:f>
              <c:strCache>
                <c:ptCount val="6"/>
                <c:pt idx="0">
                  <c:v>Increased access to financial services (financial inclusion)</c:v>
                </c:pt>
                <c:pt idx="1">
                  <c:v>Job creation</c:v>
                </c:pt>
                <c:pt idx="2">
                  <c:v>Poverty reduction</c:v>
                </c:pt>
                <c:pt idx="3">
                  <c:v>Development of start-up enterprises</c:v>
                </c:pt>
                <c:pt idx="4">
                  <c:v>Growth of existing business</c:v>
                </c:pt>
                <c:pt idx="5">
                  <c:v>Gender equality and women empowerment</c:v>
                </c:pt>
              </c:strCache>
            </c:strRef>
          </c:cat>
          <c:val>
            <c:numRef>
              <c:f>'mission by region'!$D$4:$D$9</c:f>
              <c:numCache>
                <c:formatCode>0%</c:formatCode>
                <c:ptCount val="6"/>
                <c:pt idx="0">
                  <c:v>0.39</c:v>
                </c:pt>
                <c:pt idx="1">
                  <c:v>0.32</c:v>
                </c:pt>
                <c:pt idx="2">
                  <c:v>0.12</c:v>
                </c:pt>
                <c:pt idx="3">
                  <c:v>0.12</c:v>
                </c:pt>
                <c:pt idx="4">
                  <c:v>0.05</c:v>
                </c:pt>
                <c:pt idx="5">
                  <c:v>0</c:v>
                </c:pt>
              </c:numCache>
            </c:numRef>
          </c:val>
          <c:extLst>
            <c:ext xmlns:c16="http://schemas.microsoft.com/office/drawing/2014/chart" uri="{C3380CC4-5D6E-409C-BE32-E72D297353CC}">
              <c16:uniqueId val="{00000001-80DD-4C9D-8B60-96F768B25ED6}"/>
            </c:ext>
          </c:extLst>
        </c:ser>
        <c:dLbls>
          <c:dLblPos val="outEnd"/>
          <c:showLegendKey val="0"/>
          <c:showVal val="1"/>
          <c:showCatName val="0"/>
          <c:showSerName val="0"/>
          <c:showPercent val="0"/>
          <c:showBubbleSize val="0"/>
        </c:dLbls>
        <c:gapWidth val="219"/>
        <c:overlap val="-27"/>
        <c:axId val="513808592"/>
        <c:axId val="513802688"/>
      </c:barChart>
      <c:catAx>
        <c:axId val="51380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pl-PL"/>
          </a:p>
        </c:txPr>
        <c:crossAx val="513802688"/>
        <c:crosses val="autoZero"/>
        <c:auto val="1"/>
        <c:lblAlgn val="ctr"/>
        <c:lblOffset val="100"/>
        <c:noMultiLvlLbl val="0"/>
      </c:catAx>
      <c:valAx>
        <c:axId val="513802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13808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C71D1-FDD4-4030-A68C-93A20D63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5004</Words>
  <Characters>30029</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Pluskota</dc:creator>
  <cp:keywords/>
  <dc:description/>
  <cp:lastModifiedBy>Przemysław Pluskota</cp:lastModifiedBy>
  <cp:revision>9</cp:revision>
  <cp:lastPrinted>2019-02-18T15:38:00Z</cp:lastPrinted>
  <dcterms:created xsi:type="dcterms:W3CDTF">2019-02-20T08:29:00Z</dcterms:created>
  <dcterms:modified xsi:type="dcterms:W3CDTF">2019-02-26T21:47:00Z</dcterms:modified>
</cp:coreProperties>
</file>